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D931A" w14:textId="77777777" w:rsidR="004A500C" w:rsidRPr="00B67960" w:rsidRDefault="004A500C" w:rsidP="000A359B">
      <w:pPr>
        <w:pStyle w:val="Title"/>
        <w:keepNext w:val="0"/>
        <w:widowControl w:val="0"/>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35C2FDB5" w14:textId="77777777" w:rsidTr="00CA2C5C">
        <w:tc>
          <w:tcPr>
            <w:tcW w:w="3227" w:type="dxa"/>
          </w:tcPr>
          <w:p w14:paraId="3BA12490" w14:textId="77777777" w:rsidR="004A500C" w:rsidRPr="00064EBC" w:rsidRDefault="004A500C" w:rsidP="000A359B">
            <w:pPr>
              <w:widowControl w:val="0"/>
            </w:pPr>
            <w:r w:rsidRPr="00064EBC">
              <w:t>Title of project:</w:t>
            </w:r>
          </w:p>
        </w:tc>
        <w:tc>
          <w:tcPr>
            <w:tcW w:w="5754" w:type="dxa"/>
          </w:tcPr>
          <w:p w14:paraId="3004732B" w14:textId="7920C7C5" w:rsidR="004A500C" w:rsidRPr="0052669A" w:rsidRDefault="0031792F" w:rsidP="000A359B">
            <w:pPr>
              <w:widowControl w:val="0"/>
              <w:rPr>
                <w:b/>
              </w:rPr>
            </w:pPr>
            <w:r w:rsidRPr="0052669A">
              <w:rPr>
                <w:b/>
              </w:rPr>
              <w:t>Catching</w:t>
            </w:r>
            <w:r w:rsidR="002037F9" w:rsidRPr="0052669A">
              <w:rPr>
                <w:b/>
              </w:rPr>
              <w:t xml:space="preserve"> </w:t>
            </w:r>
            <w:r w:rsidR="0052669A" w:rsidRPr="0052669A">
              <w:rPr>
                <w:b/>
              </w:rPr>
              <w:t>R</w:t>
            </w:r>
            <w:r w:rsidR="002037F9" w:rsidRPr="0052669A">
              <w:rPr>
                <w:b/>
              </w:rPr>
              <w:t>ed-</w:t>
            </w:r>
            <w:r w:rsidR="0052669A" w:rsidRPr="0052669A">
              <w:rPr>
                <w:b/>
              </w:rPr>
              <w:t>T</w:t>
            </w:r>
            <w:r w:rsidR="002037F9" w:rsidRPr="0052669A">
              <w:rPr>
                <w:b/>
              </w:rPr>
              <w:t xml:space="preserve">hroated </w:t>
            </w:r>
            <w:r w:rsidR="0052669A" w:rsidRPr="0052669A">
              <w:rPr>
                <w:b/>
              </w:rPr>
              <w:t>D</w:t>
            </w:r>
            <w:r w:rsidR="002037F9" w:rsidRPr="0052669A">
              <w:rPr>
                <w:b/>
              </w:rPr>
              <w:t xml:space="preserve">ivers in </w:t>
            </w:r>
            <w:r w:rsidRPr="0052669A">
              <w:rPr>
                <w:b/>
              </w:rPr>
              <w:t>Shetland</w:t>
            </w:r>
          </w:p>
        </w:tc>
      </w:tr>
      <w:tr w:rsidR="004A500C" w:rsidRPr="00064EBC" w14:paraId="7717FFBC" w14:textId="77777777" w:rsidTr="00CA2C5C">
        <w:tc>
          <w:tcPr>
            <w:tcW w:w="3227" w:type="dxa"/>
          </w:tcPr>
          <w:p w14:paraId="148BCE5E" w14:textId="77777777" w:rsidR="004A500C" w:rsidRPr="00064EBC" w:rsidRDefault="004A500C" w:rsidP="000A359B">
            <w:pPr>
              <w:widowControl w:val="0"/>
            </w:pPr>
            <w:r w:rsidRPr="00064EBC">
              <w:t xml:space="preserve">Date </w:t>
            </w:r>
            <w:r>
              <w:t xml:space="preserve">and time </w:t>
            </w:r>
            <w:r w:rsidRPr="00064EBC">
              <w:t>for return of tenders:</w:t>
            </w:r>
          </w:p>
        </w:tc>
        <w:tc>
          <w:tcPr>
            <w:tcW w:w="5754" w:type="dxa"/>
          </w:tcPr>
          <w:p w14:paraId="527895CF" w14:textId="4E3935A0" w:rsidR="004A500C" w:rsidRPr="0025433C" w:rsidRDefault="0025433C" w:rsidP="000A359B">
            <w:pPr>
              <w:widowControl w:val="0"/>
              <w:rPr>
                <w:b/>
              </w:rPr>
            </w:pPr>
            <w:r w:rsidRPr="0025433C">
              <w:rPr>
                <w:b/>
              </w:rPr>
              <w:t>Friday 22</w:t>
            </w:r>
            <w:r w:rsidRPr="0025433C">
              <w:rPr>
                <w:b/>
                <w:vertAlign w:val="superscript"/>
              </w:rPr>
              <w:t>nd</w:t>
            </w:r>
            <w:r w:rsidRPr="0025433C">
              <w:rPr>
                <w:b/>
              </w:rPr>
              <w:t xml:space="preserve"> March </w:t>
            </w:r>
            <w:r w:rsidR="0062560E" w:rsidRPr="0025433C">
              <w:rPr>
                <w:b/>
              </w:rPr>
              <w:t>@16:00 hours</w:t>
            </w:r>
          </w:p>
        </w:tc>
      </w:tr>
      <w:tr w:rsidR="004A500C" w:rsidRPr="00064EBC" w14:paraId="5CBF8ACD" w14:textId="77777777" w:rsidTr="00CA2C5C">
        <w:tc>
          <w:tcPr>
            <w:tcW w:w="3227" w:type="dxa"/>
          </w:tcPr>
          <w:p w14:paraId="6EBAD1D2" w14:textId="77777777" w:rsidR="004A500C" w:rsidRPr="00E35726" w:rsidRDefault="004A500C" w:rsidP="000A359B">
            <w:pPr>
              <w:widowControl w:val="0"/>
            </w:pPr>
            <w:r w:rsidRPr="00064EBC">
              <w:t>Contract Reference No</w:t>
            </w:r>
            <w:r>
              <w:t>:</w:t>
            </w:r>
          </w:p>
        </w:tc>
        <w:tc>
          <w:tcPr>
            <w:tcW w:w="5754" w:type="dxa"/>
          </w:tcPr>
          <w:p w14:paraId="10104F51" w14:textId="602B79AF" w:rsidR="004A500C" w:rsidRPr="0025433C" w:rsidRDefault="007B6140" w:rsidP="000A359B">
            <w:pPr>
              <w:widowControl w:val="0"/>
              <w:rPr>
                <w:b/>
                <w:highlight w:val="yellow"/>
              </w:rPr>
            </w:pPr>
            <w:r w:rsidRPr="0025433C">
              <w:rPr>
                <w:b/>
              </w:rPr>
              <w:t>C18-0374-1332</w:t>
            </w:r>
          </w:p>
        </w:tc>
      </w:tr>
      <w:tr w:rsidR="004A500C" w:rsidRPr="00064EBC" w14:paraId="70D17C7A" w14:textId="77777777" w:rsidTr="00CA2C5C">
        <w:trPr>
          <w:trHeight w:val="1728"/>
        </w:trPr>
        <w:tc>
          <w:tcPr>
            <w:tcW w:w="3227" w:type="dxa"/>
          </w:tcPr>
          <w:p w14:paraId="3B3CB30A" w14:textId="77777777" w:rsidR="004A500C" w:rsidRPr="00064EBC" w:rsidRDefault="004A500C" w:rsidP="000A359B">
            <w:pPr>
              <w:widowControl w:val="0"/>
            </w:pPr>
            <w:r w:rsidRPr="00064EBC">
              <w:t>Address for tender submission:</w:t>
            </w:r>
          </w:p>
        </w:tc>
        <w:tc>
          <w:tcPr>
            <w:tcW w:w="5754" w:type="dxa"/>
          </w:tcPr>
          <w:p w14:paraId="22AD54EF" w14:textId="2A4E62EF" w:rsidR="004A5F57" w:rsidRDefault="004A500C" w:rsidP="000A359B">
            <w:pPr>
              <w:widowControl w:val="0"/>
            </w:pPr>
            <w:r>
              <w:t>1</w:t>
            </w:r>
            <w:r w:rsidRPr="00B703CA">
              <w:t xml:space="preserve"> electronic copy</w:t>
            </w:r>
            <w:r>
              <w:t xml:space="preserve"> to be sent to </w:t>
            </w:r>
            <w:hyperlink r:id="rId7" w:history="1">
              <w:r w:rsidRPr="00B97AB8">
                <w:rPr>
                  <w:rStyle w:val="Hyperlink"/>
                </w:rPr>
                <w:t>TenderResponse@jncc.gov.uk</w:t>
              </w:r>
            </w:hyperlink>
            <w:r w:rsidR="004A5F57">
              <w:t xml:space="preserve"> </w:t>
            </w:r>
          </w:p>
          <w:p w14:paraId="6EA0278B" w14:textId="386EA5B4" w:rsidR="004A500C" w:rsidRPr="00880CFB" w:rsidRDefault="004A500C" w:rsidP="000A359B">
            <w:pPr>
              <w:widowControl w:val="0"/>
            </w:pPr>
            <w:r w:rsidRPr="00880CFB">
              <w:t>PLEASE DO NOT SEND TENDERS DIRECTLY TO</w:t>
            </w:r>
            <w:r w:rsidR="0062560E">
              <w:t xml:space="preserve"> </w:t>
            </w:r>
            <w:r w:rsidR="00CB5953">
              <w:t>SUE O’BRIEN</w:t>
            </w:r>
            <w:r>
              <w:t xml:space="preserve">, </w:t>
            </w:r>
            <w:r w:rsidRPr="00880CFB">
              <w:t>DORA IANTOSCA VIA THEIR PERSONAL EMAIL ADDRESSES, AS THIS WILL INVALIDATE YOUR TENDER</w:t>
            </w:r>
          </w:p>
          <w:p w14:paraId="1119EDB8" w14:textId="77777777" w:rsidR="004A500C" w:rsidRDefault="004A500C" w:rsidP="000A359B">
            <w:pPr>
              <w:widowControl w:val="0"/>
            </w:pPr>
            <w:r>
              <w:t>Tender responses must be less than 10 MB in size.</w:t>
            </w:r>
          </w:p>
          <w:p w14:paraId="2AC166D0" w14:textId="77777777" w:rsidR="004A500C" w:rsidRDefault="004A500C" w:rsidP="000A359B">
            <w:pPr>
              <w:widowControl w:val="0"/>
            </w:pPr>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58921187" w14:textId="77777777" w:rsidR="004A500C" w:rsidRDefault="004A500C" w:rsidP="000A359B">
            <w:pPr>
              <w:widowControl w:val="0"/>
            </w:pPr>
            <w:r>
              <w:t xml:space="preserve">Sue Wenlock </w:t>
            </w:r>
            <w:r w:rsidRPr="00941785">
              <w:t xml:space="preserve"> </w:t>
            </w:r>
            <w:r>
              <w:t>(</w:t>
            </w:r>
            <w:r w:rsidRPr="000F56B5">
              <w:t>0</w:t>
            </w:r>
            <w:r>
              <w:t xml:space="preserve">0 44 </w:t>
            </w:r>
            <w:r w:rsidRPr="000F56B5">
              <w:t>1733 866880</w:t>
            </w:r>
            <w:r>
              <w:t>)</w:t>
            </w:r>
          </w:p>
          <w:p w14:paraId="76B74B52" w14:textId="77777777" w:rsidR="004A500C" w:rsidRPr="00064EBC" w:rsidRDefault="0062560E" w:rsidP="000A359B">
            <w:pPr>
              <w:widowControl w:val="0"/>
            </w:pPr>
            <w:r>
              <w:t>Chris Downes</w:t>
            </w:r>
            <w:r w:rsidR="004A500C">
              <w:t xml:space="preserve"> (</w:t>
            </w:r>
            <w:r w:rsidR="004A500C" w:rsidRPr="000F56B5">
              <w:t>0</w:t>
            </w:r>
            <w:r w:rsidR="004A500C">
              <w:t xml:space="preserve">0 44 </w:t>
            </w:r>
            <w:r>
              <w:t>1733 866877</w:t>
            </w:r>
            <w:r w:rsidR="004A500C">
              <w:t>)</w:t>
            </w:r>
          </w:p>
        </w:tc>
      </w:tr>
      <w:tr w:rsidR="004A500C" w:rsidRPr="00064EBC" w14:paraId="429340FD" w14:textId="77777777" w:rsidTr="00CA2C5C">
        <w:tc>
          <w:tcPr>
            <w:tcW w:w="3227" w:type="dxa"/>
          </w:tcPr>
          <w:p w14:paraId="2FA13F8B" w14:textId="77777777" w:rsidR="004A500C" w:rsidRPr="00064EBC" w:rsidRDefault="004A500C" w:rsidP="000A359B">
            <w:pPr>
              <w:widowControl w:val="0"/>
            </w:pPr>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580F8EA3" w14:textId="77777777" w:rsidR="004A500C" w:rsidRPr="00EE6849" w:rsidRDefault="004A500C" w:rsidP="000A359B">
            <w:pPr>
              <w:widowControl w:val="0"/>
              <w:contextualSpacing/>
            </w:pPr>
          </w:p>
          <w:p w14:paraId="67DFE691" w14:textId="1D521848" w:rsidR="005E5155" w:rsidRDefault="004E6844" w:rsidP="000A359B">
            <w:pPr>
              <w:widowControl w:val="0"/>
              <w:contextualSpacing/>
            </w:pPr>
            <w:r>
              <w:t>Sue O’Brien</w:t>
            </w:r>
          </w:p>
          <w:p w14:paraId="139D4356" w14:textId="77777777" w:rsidR="004A500C" w:rsidRPr="00EE6849" w:rsidRDefault="004A500C" w:rsidP="000A359B">
            <w:pPr>
              <w:widowControl w:val="0"/>
              <w:contextualSpacing/>
            </w:pPr>
            <w:r w:rsidRPr="00EE6849">
              <w:t>Joint Nature Conservation Committee</w:t>
            </w:r>
          </w:p>
          <w:p w14:paraId="132CFAFC" w14:textId="7B2755A7" w:rsidR="004A500C" w:rsidRDefault="004A500C" w:rsidP="000A359B">
            <w:pPr>
              <w:widowControl w:val="0"/>
              <w:contextualSpacing/>
            </w:pPr>
            <w:r w:rsidRPr="00EE6849">
              <w:t xml:space="preserve">Email: </w:t>
            </w:r>
            <w:hyperlink r:id="rId8" w:history="1">
              <w:r w:rsidR="004E6844" w:rsidRPr="00A84B9D">
                <w:rPr>
                  <w:rStyle w:val="Hyperlink"/>
                </w:rPr>
                <w:t>sue.obrien@jncc.gov.uk</w:t>
              </w:r>
            </w:hyperlink>
          </w:p>
          <w:p w14:paraId="3FA546A0" w14:textId="77777777" w:rsidR="004A500C" w:rsidRPr="00064EBC" w:rsidRDefault="004A500C" w:rsidP="000A359B">
            <w:pPr>
              <w:widowControl w:val="0"/>
              <w:contextualSpacing/>
            </w:pPr>
            <w:r>
              <w:t xml:space="preserve"> </w:t>
            </w:r>
          </w:p>
        </w:tc>
      </w:tr>
      <w:tr w:rsidR="004A500C" w:rsidRPr="00064EBC" w:rsidDel="00872424" w14:paraId="58A0DB73" w14:textId="77777777" w:rsidTr="00CA2C5C">
        <w:tc>
          <w:tcPr>
            <w:tcW w:w="3227" w:type="dxa"/>
          </w:tcPr>
          <w:p w14:paraId="26311416" w14:textId="77777777" w:rsidR="004A500C" w:rsidRPr="00064EBC" w:rsidRDefault="004A500C" w:rsidP="000A359B">
            <w:pPr>
              <w:widowControl w:val="0"/>
            </w:pPr>
            <w:r w:rsidRPr="00064EBC">
              <w:t xml:space="preserve">Contact for any queries regarding the </w:t>
            </w:r>
            <w:r w:rsidRPr="00880CFB">
              <w:rPr>
                <w:b/>
              </w:rPr>
              <w:t>tendering procedure</w:t>
            </w:r>
            <w:r w:rsidRPr="00064EBC">
              <w:t>:</w:t>
            </w:r>
          </w:p>
        </w:tc>
        <w:tc>
          <w:tcPr>
            <w:tcW w:w="5754" w:type="dxa"/>
          </w:tcPr>
          <w:p w14:paraId="43DC523B" w14:textId="77777777" w:rsidR="004A500C" w:rsidRPr="00B703CA" w:rsidRDefault="004A500C" w:rsidP="000A359B">
            <w:pPr>
              <w:widowControl w:val="0"/>
              <w:contextualSpacing/>
            </w:pPr>
            <w:r w:rsidRPr="00B703CA">
              <w:t>Dora Iantosca</w:t>
            </w:r>
            <w:r>
              <w:t xml:space="preserve"> </w:t>
            </w:r>
          </w:p>
          <w:p w14:paraId="764B6AC9" w14:textId="77777777" w:rsidR="004A500C" w:rsidRPr="00B703CA" w:rsidRDefault="004A500C" w:rsidP="000A359B">
            <w:pPr>
              <w:widowControl w:val="0"/>
              <w:contextualSpacing/>
            </w:pPr>
            <w:r w:rsidRPr="00B703CA">
              <w:t>Finance Team</w:t>
            </w:r>
          </w:p>
          <w:p w14:paraId="464C9A8E" w14:textId="77777777" w:rsidR="004A500C" w:rsidRPr="00B703CA" w:rsidRDefault="004A500C" w:rsidP="000A359B">
            <w:pPr>
              <w:widowControl w:val="0"/>
              <w:contextualSpacing/>
            </w:pPr>
            <w:r w:rsidRPr="00B703CA">
              <w:t>Joint Nature Conservation Committee</w:t>
            </w:r>
          </w:p>
          <w:p w14:paraId="03D2050B" w14:textId="77777777" w:rsidR="004A500C" w:rsidRDefault="004A500C" w:rsidP="000A359B">
            <w:pPr>
              <w:widowControl w:val="0"/>
              <w:contextualSpacing/>
            </w:pPr>
            <w:r w:rsidRPr="00B703CA">
              <w:t xml:space="preserve">Email: </w:t>
            </w:r>
            <w:hyperlink r:id="rId9" w:history="1">
              <w:r w:rsidRPr="00B703CA">
                <w:rPr>
                  <w:rStyle w:val="Hyperlink"/>
                </w:rPr>
                <w:t>Dora.Iantosca@jncc.gov.uk</w:t>
              </w:r>
            </w:hyperlink>
            <w:r w:rsidRPr="00B703CA">
              <w:t xml:space="preserve"> </w:t>
            </w:r>
            <w:r>
              <w:t xml:space="preserve">or </w:t>
            </w:r>
          </w:p>
          <w:p w14:paraId="2B18271A" w14:textId="77777777" w:rsidR="004A500C" w:rsidRPr="00064EBC" w:rsidDel="00872424" w:rsidRDefault="004A500C" w:rsidP="000A359B">
            <w:pPr>
              <w:widowControl w:val="0"/>
            </w:pPr>
            <w:r w:rsidRPr="00B703CA">
              <w:t>Tel: 01733 866894</w:t>
            </w:r>
            <w:r>
              <w:t xml:space="preserve"> or 01733 8668</w:t>
            </w:r>
            <w:r w:rsidR="004A5F57">
              <w:t>06</w:t>
            </w:r>
          </w:p>
        </w:tc>
      </w:tr>
      <w:tr w:rsidR="004A500C" w:rsidRPr="00064EBC" w14:paraId="417FCEE1" w14:textId="77777777" w:rsidTr="00CA2C5C">
        <w:tc>
          <w:tcPr>
            <w:tcW w:w="3227" w:type="dxa"/>
          </w:tcPr>
          <w:p w14:paraId="2E0F9DCD" w14:textId="77777777" w:rsidR="004A500C" w:rsidRPr="00064EBC" w:rsidRDefault="004A500C" w:rsidP="000A359B">
            <w:pPr>
              <w:widowControl w:val="0"/>
            </w:pPr>
            <w:r w:rsidRPr="00064EBC">
              <w:t>Proposed start-date:</w:t>
            </w:r>
          </w:p>
        </w:tc>
        <w:tc>
          <w:tcPr>
            <w:tcW w:w="5754" w:type="dxa"/>
          </w:tcPr>
          <w:p w14:paraId="28257ED7" w14:textId="0F6CA9C8" w:rsidR="004A500C" w:rsidRPr="00064EBC" w:rsidRDefault="0031792F" w:rsidP="000A359B">
            <w:pPr>
              <w:widowControl w:val="0"/>
            </w:pPr>
            <w:r>
              <w:t>14</w:t>
            </w:r>
            <w:r w:rsidRPr="0031792F">
              <w:rPr>
                <w:vertAlign w:val="superscript"/>
              </w:rPr>
              <w:t>th</w:t>
            </w:r>
            <w:r>
              <w:t xml:space="preserve"> May 2019</w:t>
            </w:r>
          </w:p>
        </w:tc>
      </w:tr>
      <w:tr w:rsidR="004A500C" w:rsidRPr="00064EBC" w14:paraId="43C59ACB" w14:textId="77777777" w:rsidTr="00CA2C5C">
        <w:tc>
          <w:tcPr>
            <w:tcW w:w="3227" w:type="dxa"/>
          </w:tcPr>
          <w:p w14:paraId="5F30603C" w14:textId="77777777" w:rsidR="004A500C" w:rsidRPr="008C3197" w:rsidRDefault="004A500C" w:rsidP="000A359B">
            <w:pPr>
              <w:widowControl w:val="0"/>
            </w:pPr>
            <w:r w:rsidRPr="008C3197">
              <w:t>Proposed end-date:</w:t>
            </w:r>
          </w:p>
        </w:tc>
        <w:tc>
          <w:tcPr>
            <w:tcW w:w="5754" w:type="dxa"/>
          </w:tcPr>
          <w:p w14:paraId="5DE8B71C" w14:textId="45AA4ED2" w:rsidR="004A500C" w:rsidRPr="008C3197" w:rsidRDefault="0031792F" w:rsidP="000A359B">
            <w:pPr>
              <w:widowControl w:val="0"/>
            </w:pPr>
            <w:r>
              <w:t>30</w:t>
            </w:r>
            <w:r w:rsidRPr="0031792F">
              <w:rPr>
                <w:vertAlign w:val="superscript"/>
              </w:rPr>
              <w:t>th</w:t>
            </w:r>
            <w:r>
              <w:t xml:space="preserve"> November 2019 with possibility of extension until 30</w:t>
            </w:r>
            <w:r w:rsidRPr="0031792F">
              <w:rPr>
                <w:vertAlign w:val="superscript"/>
              </w:rPr>
              <w:t>th</w:t>
            </w:r>
            <w:r>
              <w:t xml:space="preserve"> November 2020</w:t>
            </w:r>
          </w:p>
        </w:tc>
      </w:tr>
    </w:tbl>
    <w:p w14:paraId="0ED02D9F" w14:textId="77777777" w:rsidR="004A500C" w:rsidRDefault="004A500C" w:rsidP="000A359B">
      <w:pPr>
        <w:widowControl w:val="0"/>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77522504" w14:textId="20C87DE5" w:rsidR="0031792F" w:rsidRPr="00590AAD" w:rsidRDefault="0031792F" w:rsidP="0031792F">
      <w:pPr>
        <w:widowControl w:val="0"/>
        <w:rPr>
          <w:rFonts w:asciiTheme="minorHAnsi" w:hAnsiTheme="minorHAnsi" w:cstheme="minorHAnsi"/>
          <w:b/>
          <w:i/>
          <w:kern w:val="32"/>
          <w:sz w:val="32"/>
          <w:szCs w:val="32"/>
        </w:rPr>
      </w:pPr>
      <w:r>
        <w:rPr>
          <w:rFonts w:asciiTheme="minorHAnsi" w:hAnsiTheme="minorHAnsi" w:cstheme="minorHAnsi"/>
          <w:b/>
          <w:kern w:val="32"/>
          <w:sz w:val="32"/>
          <w:szCs w:val="32"/>
        </w:rPr>
        <w:lastRenderedPageBreak/>
        <w:t>Catching, removing tags and retagging red-throated divers in Shetland</w:t>
      </w:r>
    </w:p>
    <w:p w14:paraId="2562FC59" w14:textId="77777777" w:rsidR="0031792F" w:rsidRPr="00590AAD" w:rsidRDefault="0031792F" w:rsidP="0031792F">
      <w:pPr>
        <w:pStyle w:val="Heading2"/>
        <w:keepNext w:val="0"/>
        <w:widowControl w:val="0"/>
        <w:autoSpaceDE/>
        <w:autoSpaceDN/>
        <w:adjustRightInd/>
        <w:spacing w:line="276" w:lineRule="auto"/>
        <w:rPr>
          <w:rFonts w:asciiTheme="minorHAnsi" w:hAnsiTheme="minorHAnsi" w:cstheme="minorHAnsi"/>
        </w:rPr>
      </w:pPr>
      <w:r w:rsidRPr="00590AAD">
        <w:rPr>
          <w:rFonts w:asciiTheme="minorHAnsi" w:hAnsiTheme="minorHAnsi" w:cstheme="minorHAnsi"/>
        </w:rPr>
        <w:t>Joint Nature Conservation Committee</w:t>
      </w:r>
    </w:p>
    <w:p w14:paraId="61779967" w14:textId="77777777" w:rsidR="0031792F" w:rsidRPr="00590AAD" w:rsidRDefault="0031792F" w:rsidP="0031792F">
      <w:pPr>
        <w:widowControl w:val="0"/>
        <w:rPr>
          <w:rFonts w:asciiTheme="minorHAnsi" w:hAnsiTheme="minorHAnsi" w:cstheme="minorHAnsi"/>
        </w:rPr>
      </w:pPr>
      <w:r w:rsidRPr="00590AAD">
        <w:rPr>
          <w:rFonts w:asciiTheme="minorHAnsi" w:hAnsiTheme="minorHAnsi" w:cstheme="minorHAnsi"/>
        </w:rPr>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4444F1AA" w14:textId="77777777" w:rsidR="0031792F" w:rsidRPr="00590AAD" w:rsidRDefault="0031792F" w:rsidP="0031792F">
      <w:pPr>
        <w:widowControl w:val="0"/>
        <w:rPr>
          <w:rFonts w:asciiTheme="minorHAnsi" w:hAnsiTheme="minorHAnsi" w:cstheme="minorHAnsi"/>
        </w:rPr>
      </w:pPr>
      <w:r w:rsidRPr="00590AAD">
        <w:rPr>
          <w:rFonts w:asciiTheme="minorHAnsi" w:hAnsiTheme="minorHAnsi" w:cstheme="minorHAnsi"/>
        </w:rPr>
        <w:t>Our role is to provide evidence, information and advice so that decisions are made that protect natural resources and systems. Our specific role is to work on nature conservation issues that affect the UK as a whole and internationally:</w:t>
      </w:r>
    </w:p>
    <w:p w14:paraId="23F7DA28" w14:textId="77777777" w:rsidR="0031792F" w:rsidRPr="00590AAD" w:rsidRDefault="0031792F" w:rsidP="0031792F">
      <w:pPr>
        <w:pStyle w:val="ListParagraph"/>
        <w:widowControl w:val="0"/>
        <w:autoSpaceDE/>
        <w:autoSpaceDN/>
        <w:adjustRightInd/>
        <w:rPr>
          <w:rFonts w:asciiTheme="minorHAnsi" w:hAnsiTheme="minorHAnsi" w:cstheme="minorHAnsi"/>
        </w:rPr>
      </w:pPr>
      <w:r w:rsidRPr="00590AAD">
        <w:rPr>
          <w:rFonts w:asciiTheme="minorHAnsi" w:hAnsiTheme="minorHAnsi" w:cstheme="minorHAnsi"/>
        </w:rPr>
        <w:t xml:space="preserve">advising Government on the development and implementation of policies for, or affecting, nature conservation in the UK and internationally; </w:t>
      </w:r>
    </w:p>
    <w:p w14:paraId="7678EA5F" w14:textId="77777777" w:rsidR="0031792F" w:rsidRPr="00590AAD" w:rsidRDefault="0031792F" w:rsidP="0031792F">
      <w:pPr>
        <w:pStyle w:val="ListParagraph"/>
        <w:widowControl w:val="0"/>
        <w:autoSpaceDE/>
        <w:autoSpaceDN/>
        <w:adjustRightInd/>
        <w:rPr>
          <w:rFonts w:asciiTheme="minorHAnsi" w:hAnsiTheme="minorHAnsi" w:cstheme="minorHAnsi"/>
        </w:rPr>
      </w:pPr>
      <w:r w:rsidRPr="00590AAD">
        <w:rPr>
          <w:rFonts w:asciiTheme="minorHAnsi" w:hAnsiTheme="minorHAnsi" w:cstheme="minorHAnsi"/>
        </w:rPr>
        <w:t xml:space="preserve">providing advice and disseminate knowledge on nature conservation issues affecting the UK and internationally; </w:t>
      </w:r>
    </w:p>
    <w:p w14:paraId="17C44769" w14:textId="77777777" w:rsidR="0031792F" w:rsidRPr="00590AAD" w:rsidRDefault="0031792F" w:rsidP="0031792F">
      <w:pPr>
        <w:pStyle w:val="ListParagraph"/>
        <w:widowControl w:val="0"/>
        <w:autoSpaceDE/>
        <w:autoSpaceDN/>
        <w:adjustRightInd/>
        <w:rPr>
          <w:rFonts w:asciiTheme="minorHAnsi" w:hAnsiTheme="minorHAnsi" w:cstheme="minorHAnsi"/>
        </w:rPr>
      </w:pPr>
      <w:r w:rsidRPr="00590AAD">
        <w:rPr>
          <w:rFonts w:asciiTheme="minorHAnsi" w:hAnsiTheme="minorHAnsi" w:cstheme="minorHAnsi"/>
        </w:rPr>
        <w:t>establishing common standards throughout the UK for nature conservation, including monitoring, research, and the analysis of results; and</w:t>
      </w:r>
    </w:p>
    <w:p w14:paraId="5FF43539" w14:textId="77777777" w:rsidR="0031792F" w:rsidRPr="00590AAD" w:rsidRDefault="0031792F" w:rsidP="0031792F">
      <w:pPr>
        <w:pStyle w:val="ListParagraph"/>
        <w:widowControl w:val="0"/>
        <w:autoSpaceDE/>
        <w:autoSpaceDN/>
        <w:adjustRightInd/>
        <w:rPr>
          <w:rFonts w:asciiTheme="minorHAnsi" w:hAnsiTheme="minorHAnsi" w:cstheme="minorHAnsi"/>
        </w:rPr>
      </w:pPr>
      <w:r w:rsidRPr="00590AAD">
        <w:rPr>
          <w:rFonts w:asciiTheme="minorHAnsi" w:hAnsiTheme="minorHAnsi" w:cstheme="minorHAnsi"/>
        </w:rPr>
        <w:t xml:space="preserve">commissioning or supporting research which it deems relevant to these functions. </w:t>
      </w:r>
    </w:p>
    <w:p w14:paraId="36AAC0BF" w14:textId="77777777" w:rsidR="0031792F" w:rsidRPr="00590AAD" w:rsidRDefault="0031792F" w:rsidP="0031792F">
      <w:pPr>
        <w:pStyle w:val="Heading2"/>
        <w:keepNext w:val="0"/>
        <w:widowControl w:val="0"/>
        <w:autoSpaceDE/>
        <w:autoSpaceDN/>
        <w:adjustRightInd/>
        <w:spacing w:line="276" w:lineRule="auto"/>
        <w:rPr>
          <w:rFonts w:asciiTheme="minorHAnsi" w:hAnsiTheme="minorHAnsi" w:cstheme="minorHAnsi"/>
        </w:rPr>
      </w:pPr>
      <w:r w:rsidRPr="00590AAD">
        <w:rPr>
          <w:rFonts w:asciiTheme="minorHAnsi" w:hAnsiTheme="minorHAnsi" w:cstheme="minorHAnsi"/>
        </w:rPr>
        <w:t>Project Aims</w:t>
      </w:r>
    </w:p>
    <w:p w14:paraId="4FB12E96" w14:textId="77777777" w:rsidR="0031792F" w:rsidRDefault="0031792F" w:rsidP="0031792F">
      <w:pPr>
        <w:widowControl w:val="0"/>
        <w:rPr>
          <w:rFonts w:asciiTheme="minorHAnsi" w:hAnsiTheme="minorHAnsi" w:cstheme="minorHAnsi"/>
          <w:szCs w:val="28"/>
        </w:rPr>
      </w:pPr>
      <w:r>
        <w:rPr>
          <w:rFonts w:asciiTheme="minorHAnsi" w:hAnsiTheme="minorHAnsi" w:cstheme="minorHAnsi"/>
          <w:szCs w:val="28"/>
        </w:rPr>
        <w:t>To establish whether red-throated divers are energetically challenged during the non-breeding season, thereby gaining insight into the potential for displacement to affect survival and reproduction leading to population-level effects.</w:t>
      </w:r>
    </w:p>
    <w:p w14:paraId="5B550A1B" w14:textId="77777777" w:rsidR="0031792F" w:rsidRPr="00590AAD" w:rsidRDefault="0031792F" w:rsidP="0031792F">
      <w:pPr>
        <w:pStyle w:val="Heading2"/>
        <w:keepNext w:val="0"/>
        <w:widowControl w:val="0"/>
        <w:autoSpaceDE/>
        <w:autoSpaceDN/>
        <w:adjustRightInd/>
        <w:spacing w:line="276" w:lineRule="auto"/>
        <w:rPr>
          <w:rFonts w:asciiTheme="minorHAnsi" w:hAnsiTheme="minorHAnsi" w:cstheme="minorHAnsi"/>
        </w:rPr>
      </w:pPr>
      <w:r w:rsidRPr="00590AAD">
        <w:rPr>
          <w:rFonts w:asciiTheme="minorHAnsi" w:hAnsiTheme="minorHAnsi" w:cstheme="minorHAnsi"/>
        </w:rPr>
        <w:t>Project Background</w:t>
      </w:r>
    </w:p>
    <w:p w14:paraId="687190F0" w14:textId="77777777" w:rsidR="0031792F" w:rsidRPr="00590AAD" w:rsidRDefault="0031792F" w:rsidP="0031792F">
      <w:pPr>
        <w:widowControl w:val="0"/>
        <w:rPr>
          <w:rFonts w:asciiTheme="minorHAnsi" w:hAnsiTheme="minorHAnsi" w:cstheme="minorHAnsi"/>
          <w:szCs w:val="28"/>
        </w:rPr>
      </w:pPr>
      <w:r w:rsidRPr="00590AAD">
        <w:rPr>
          <w:rFonts w:asciiTheme="minorHAnsi" w:hAnsiTheme="minorHAnsi" w:cstheme="minorHAnsi"/>
          <w:szCs w:val="28"/>
        </w:rPr>
        <w:t>To meet carbon emission reduction targets, several European countries have ambitious plans for large scale deployment of offshore wind energy projects across the North Sea and Irish Sea.  Many of these areas are also used by red-throated divers (</w:t>
      </w:r>
      <w:proofErr w:type="spellStart"/>
      <w:r w:rsidRPr="00590AAD">
        <w:rPr>
          <w:rFonts w:asciiTheme="minorHAnsi" w:hAnsiTheme="minorHAnsi" w:cstheme="minorHAnsi"/>
          <w:i/>
          <w:szCs w:val="28"/>
        </w:rPr>
        <w:t>Gavia</w:t>
      </w:r>
      <w:proofErr w:type="spellEnd"/>
      <w:r w:rsidRPr="00590AAD">
        <w:rPr>
          <w:rFonts w:asciiTheme="minorHAnsi" w:hAnsiTheme="minorHAnsi" w:cstheme="minorHAnsi"/>
          <w:i/>
          <w:szCs w:val="28"/>
        </w:rPr>
        <w:t xml:space="preserve"> </w:t>
      </w:r>
      <w:proofErr w:type="spellStart"/>
      <w:r w:rsidRPr="00590AAD">
        <w:rPr>
          <w:rFonts w:asciiTheme="minorHAnsi" w:hAnsiTheme="minorHAnsi" w:cstheme="minorHAnsi"/>
          <w:i/>
          <w:szCs w:val="28"/>
        </w:rPr>
        <w:t>stellata</w:t>
      </w:r>
      <w:proofErr w:type="spellEnd"/>
      <w:r w:rsidRPr="00590AAD">
        <w:rPr>
          <w:rFonts w:asciiTheme="minorHAnsi" w:hAnsiTheme="minorHAnsi" w:cstheme="minorHAnsi"/>
          <w:szCs w:val="28"/>
        </w:rPr>
        <w:t>) in the non-breeding season.  However, red-throated divers are displaced by offshore wind farms</w:t>
      </w:r>
      <w:r w:rsidRPr="00590AAD">
        <w:rPr>
          <w:rStyle w:val="FootnoteReference"/>
          <w:rFonts w:asciiTheme="minorHAnsi" w:hAnsiTheme="minorHAnsi" w:cstheme="minorHAnsi"/>
          <w:szCs w:val="28"/>
        </w:rPr>
        <w:footnoteReference w:id="1"/>
      </w:r>
      <w:r w:rsidRPr="00590AAD">
        <w:rPr>
          <w:rFonts w:asciiTheme="minorHAnsi" w:hAnsiTheme="minorHAnsi" w:cstheme="minorHAnsi"/>
          <w:szCs w:val="28"/>
        </w:rPr>
        <w:t xml:space="preserve"> and consequently have delayed or stopped development of some offshore wind projects, e.g. London Array Phase 2</w:t>
      </w:r>
      <w:r w:rsidRPr="00590AAD">
        <w:rPr>
          <w:rStyle w:val="FootnoteReference"/>
          <w:rFonts w:asciiTheme="minorHAnsi" w:hAnsiTheme="minorHAnsi" w:cstheme="minorHAnsi"/>
          <w:szCs w:val="28"/>
        </w:rPr>
        <w:footnoteReference w:id="2"/>
      </w:r>
      <w:r w:rsidRPr="00590AAD">
        <w:rPr>
          <w:rFonts w:asciiTheme="minorHAnsi" w:hAnsiTheme="minorHAnsi" w:cstheme="minorHAnsi"/>
          <w:szCs w:val="28"/>
        </w:rPr>
        <w:t xml:space="preserve">.  This increases uncertainty around consenting of future offshore wind projects in areas with high densities of red-throated divers.  </w:t>
      </w:r>
    </w:p>
    <w:p w14:paraId="67D22CF0" w14:textId="77777777" w:rsidR="0031792F" w:rsidRDefault="0031792F" w:rsidP="0031792F">
      <w:pPr>
        <w:widowControl w:val="0"/>
        <w:rPr>
          <w:rFonts w:asciiTheme="minorHAnsi" w:hAnsiTheme="minorHAnsi" w:cstheme="minorHAnsi"/>
          <w:szCs w:val="28"/>
        </w:rPr>
      </w:pPr>
      <w:r w:rsidRPr="00590AAD">
        <w:rPr>
          <w:rFonts w:asciiTheme="minorHAnsi" w:hAnsiTheme="minorHAnsi" w:cstheme="minorHAnsi"/>
          <w:szCs w:val="28"/>
        </w:rPr>
        <w:t>Although divers are known to be displaced, the population-level consequences of displacement are not known.  Displacement and barrier effects</w:t>
      </w:r>
      <w:r w:rsidRPr="00590AAD">
        <w:rPr>
          <w:rStyle w:val="FootnoteReference"/>
          <w:rFonts w:asciiTheme="minorHAnsi" w:hAnsiTheme="minorHAnsi" w:cstheme="minorHAnsi"/>
          <w:szCs w:val="28"/>
        </w:rPr>
        <w:footnoteReference w:id="3"/>
      </w:r>
      <w:r w:rsidRPr="00590AAD">
        <w:rPr>
          <w:rFonts w:asciiTheme="minorHAnsi" w:hAnsiTheme="minorHAnsi" w:cstheme="minorHAnsi"/>
          <w:szCs w:val="28"/>
        </w:rPr>
        <w:t xml:space="preserve"> could reduce prey intake while increasing energetic </w:t>
      </w:r>
      <w:r w:rsidRPr="00590AAD">
        <w:rPr>
          <w:rFonts w:asciiTheme="minorHAnsi" w:hAnsiTheme="minorHAnsi" w:cstheme="minorHAnsi"/>
          <w:szCs w:val="28"/>
        </w:rPr>
        <w:lastRenderedPageBreak/>
        <w:t>costs, e.g. through needing to fly further, resulting in poorer body condition and consequent decreased survival and/or productivity among displaced individuals</w:t>
      </w:r>
      <w:r w:rsidRPr="00590AAD">
        <w:rPr>
          <w:rStyle w:val="FootnoteReference"/>
          <w:rFonts w:asciiTheme="minorHAnsi" w:hAnsiTheme="minorHAnsi" w:cstheme="minorHAnsi"/>
          <w:szCs w:val="28"/>
        </w:rPr>
        <w:footnoteReference w:id="4"/>
      </w:r>
      <w:r w:rsidRPr="00590AAD">
        <w:rPr>
          <w:rFonts w:asciiTheme="minorHAnsi" w:hAnsiTheme="minorHAnsi" w:cstheme="minorHAnsi"/>
          <w:szCs w:val="28"/>
        </w:rPr>
        <w:t xml:space="preserve">.  Whilst it is not feasible to obtain empirical measures of all of these changes, it is possible to assess whether red-throated divers are energetically challenged during the non-breeding season.  If individuals forage for only short periods each day, it suggests they are easily able to find sufficient prey to meet their energetic requirements.  From this, it could be inferred that they have the capacity to buffer themselves against the energetic demands of displacement and barrier effects.  Conversely, if they spend most of each day foraging, they may be energetically challenged and unable to accommodate the additional energetic costs of displacement and barrier effects.  </w:t>
      </w:r>
    </w:p>
    <w:p w14:paraId="0512E6A8" w14:textId="389BFFF3" w:rsidR="0031792F" w:rsidRDefault="0031792F" w:rsidP="0031792F">
      <w:pPr>
        <w:widowControl w:val="0"/>
        <w:rPr>
          <w:rFonts w:asciiTheme="minorHAnsi" w:hAnsiTheme="minorHAnsi" w:cstheme="minorHAnsi"/>
          <w:szCs w:val="28"/>
        </w:rPr>
      </w:pPr>
      <w:r w:rsidRPr="00590AAD">
        <w:rPr>
          <w:rFonts w:asciiTheme="minorHAnsi" w:hAnsiTheme="minorHAnsi" w:cstheme="minorHAnsi"/>
          <w:szCs w:val="28"/>
        </w:rPr>
        <w:t>During a recent expert workshop on red-throated diver displacement</w:t>
      </w:r>
      <w:r w:rsidRPr="00590AAD">
        <w:rPr>
          <w:rFonts w:asciiTheme="minorHAnsi" w:hAnsiTheme="minorHAnsi" w:cstheme="minorHAnsi"/>
          <w:szCs w:val="28"/>
          <w:vertAlign w:val="superscript"/>
        </w:rPr>
        <w:t>1</w:t>
      </w:r>
      <w:r w:rsidRPr="00590AAD">
        <w:rPr>
          <w:rFonts w:asciiTheme="minorHAnsi" w:hAnsiTheme="minorHAnsi" w:cstheme="minorHAnsi"/>
          <w:szCs w:val="28"/>
        </w:rPr>
        <w:t xml:space="preserve">, a research project was designed to specifically investigate this.  This tagging project will collect empirical data to assess the amount of time individuals spend foraging during the non-breeding season. </w:t>
      </w:r>
      <w:r>
        <w:rPr>
          <w:rFonts w:asciiTheme="minorHAnsi" w:hAnsiTheme="minorHAnsi" w:cstheme="minorHAnsi"/>
          <w:szCs w:val="28"/>
        </w:rPr>
        <w:t xml:space="preserve"> Adult red-throated divers breeding in </w:t>
      </w:r>
      <w:r w:rsidR="004C6883">
        <w:rPr>
          <w:rFonts w:asciiTheme="minorHAnsi" w:hAnsiTheme="minorHAnsi" w:cstheme="minorHAnsi"/>
          <w:szCs w:val="28"/>
        </w:rPr>
        <w:t>Shetland</w:t>
      </w:r>
      <w:bookmarkStart w:id="8" w:name="_GoBack"/>
      <w:bookmarkEnd w:id="8"/>
      <w:r>
        <w:rPr>
          <w:rFonts w:asciiTheme="minorHAnsi" w:hAnsiTheme="minorHAnsi" w:cstheme="minorHAnsi"/>
          <w:szCs w:val="28"/>
        </w:rPr>
        <w:t xml:space="preserve"> will be caught at breeding sites (nests/lochs) and will be fitted with an archival time depth recorder (TDR) tag and global location sensor (GLS) tag.  These individuals will be recaptured the following year and tags removed.  Data from tags will be downloaded and analysed.  GLS tag data will be used to establish approximate movements of tagged individuals during the non-breeding season.  TDR tag data will provide empirical information on dive frequency, depth, the proportion of time spent foraging at different times during the non-breeding season and whether red-throated divers can forage at night.</w:t>
      </w:r>
    </w:p>
    <w:p w14:paraId="41276AFC" w14:textId="57D0E1C2" w:rsidR="0031792F" w:rsidRPr="00590AAD" w:rsidRDefault="0031792F" w:rsidP="0031792F">
      <w:pPr>
        <w:widowControl w:val="0"/>
        <w:rPr>
          <w:rFonts w:asciiTheme="minorHAnsi" w:hAnsiTheme="minorHAnsi" w:cstheme="minorHAnsi"/>
          <w:szCs w:val="28"/>
        </w:rPr>
      </w:pPr>
      <w:r>
        <w:rPr>
          <w:rFonts w:asciiTheme="minorHAnsi" w:hAnsiTheme="minorHAnsi" w:cstheme="minorHAnsi"/>
          <w:szCs w:val="28"/>
        </w:rPr>
        <w:t>A quote is requested for carrying out the fieldwork elements</w:t>
      </w:r>
      <w:r w:rsidR="00D56827">
        <w:rPr>
          <w:rFonts w:asciiTheme="minorHAnsi" w:hAnsiTheme="minorHAnsi" w:cstheme="minorHAnsi"/>
          <w:szCs w:val="28"/>
        </w:rPr>
        <w:t xml:space="preserve"> of this project, i.e. retrieving and deploying</w:t>
      </w:r>
      <w:r>
        <w:rPr>
          <w:rFonts w:asciiTheme="minorHAnsi" w:hAnsiTheme="minorHAnsi" w:cstheme="minorHAnsi"/>
          <w:szCs w:val="28"/>
        </w:rPr>
        <w:t xml:space="preserve"> tags.  The quote should </w:t>
      </w:r>
      <w:r w:rsidRPr="00517438">
        <w:rPr>
          <w:rFonts w:asciiTheme="minorHAnsi" w:hAnsiTheme="minorHAnsi" w:cstheme="minorHAnsi"/>
          <w:szCs w:val="28"/>
          <w:u w:val="single"/>
        </w:rPr>
        <w:t>not</w:t>
      </w:r>
      <w:r>
        <w:rPr>
          <w:rFonts w:asciiTheme="minorHAnsi" w:hAnsiTheme="minorHAnsi" w:cstheme="minorHAnsi"/>
          <w:szCs w:val="28"/>
        </w:rPr>
        <w:t xml:space="preserve"> include costs of purchasing tags, nor for data download or analysis.  The quote should include costs of purchasing metal BTO ID rings, all ringing equipment and all equipment required to capture adult red-throated divers.</w:t>
      </w:r>
    </w:p>
    <w:p w14:paraId="204028FB" w14:textId="77777777" w:rsidR="0031792F" w:rsidRPr="00590AAD" w:rsidRDefault="0031792F" w:rsidP="0031792F">
      <w:pPr>
        <w:pStyle w:val="Heading2"/>
        <w:keepNext w:val="0"/>
        <w:widowControl w:val="0"/>
        <w:autoSpaceDE/>
        <w:autoSpaceDN/>
        <w:adjustRightInd/>
        <w:spacing w:line="276" w:lineRule="auto"/>
        <w:rPr>
          <w:rFonts w:asciiTheme="minorHAnsi" w:hAnsiTheme="minorHAnsi" w:cstheme="minorHAnsi"/>
        </w:rPr>
      </w:pPr>
      <w:r w:rsidRPr="00590AAD">
        <w:rPr>
          <w:rFonts w:asciiTheme="minorHAnsi" w:hAnsiTheme="minorHAnsi" w:cstheme="minorHAnsi"/>
        </w:rPr>
        <w:t xml:space="preserve">Project </w:t>
      </w:r>
      <w:r>
        <w:rPr>
          <w:rFonts w:asciiTheme="minorHAnsi" w:hAnsiTheme="minorHAnsi" w:cstheme="minorHAnsi"/>
        </w:rPr>
        <w:t>Objectives</w:t>
      </w:r>
    </w:p>
    <w:p w14:paraId="5870DA15" w14:textId="77777777" w:rsidR="0031792F" w:rsidRPr="00E3704E" w:rsidRDefault="0031792F" w:rsidP="0031792F">
      <w:pPr>
        <w:pStyle w:val="ListParagraph"/>
        <w:widowControl w:val="0"/>
        <w:numPr>
          <w:ilvl w:val="0"/>
          <w:numId w:val="41"/>
        </w:numPr>
        <w:rPr>
          <w:rFonts w:asciiTheme="minorHAnsi" w:hAnsiTheme="minorHAnsi" w:cstheme="minorHAnsi"/>
          <w:b/>
        </w:rPr>
      </w:pPr>
      <w:bookmarkStart w:id="9" w:name="_Hlk535246730"/>
      <w:r w:rsidRPr="00E3704E">
        <w:rPr>
          <w:rFonts w:asciiTheme="minorHAnsi" w:hAnsiTheme="minorHAnsi" w:cstheme="minorHAnsi"/>
          <w:b/>
        </w:rPr>
        <w:t>T</w:t>
      </w:r>
      <w:r>
        <w:rPr>
          <w:rFonts w:asciiTheme="minorHAnsi" w:hAnsiTheme="minorHAnsi" w:cstheme="minorHAnsi"/>
          <w:b/>
        </w:rPr>
        <w:t>he primary objective is t</w:t>
      </w:r>
      <w:r w:rsidRPr="00E3704E">
        <w:rPr>
          <w:rFonts w:asciiTheme="minorHAnsi" w:hAnsiTheme="minorHAnsi" w:cstheme="minorHAnsi"/>
          <w:b/>
        </w:rPr>
        <w:t xml:space="preserve">o capture breeding adult red-throated divers tagged </w:t>
      </w:r>
      <w:r>
        <w:rPr>
          <w:rFonts w:asciiTheme="minorHAnsi" w:hAnsiTheme="minorHAnsi" w:cstheme="minorHAnsi"/>
          <w:b/>
        </w:rPr>
        <w:t>in 2018, and remove</w:t>
      </w:r>
      <w:r w:rsidRPr="00E3704E">
        <w:rPr>
          <w:rFonts w:asciiTheme="minorHAnsi" w:hAnsiTheme="minorHAnsi" w:cstheme="minorHAnsi"/>
          <w:b/>
        </w:rPr>
        <w:t xml:space="preserve"> TDR and GLS tags;</w:t>
      </w:r>
    </w:p>
    <w:p w14:paraId="3BF4C907" w14:textId="3B75A9E1" w:rsidR="00D56827" w:rsidRDefault="00D56827" w:rsidP="0031792F">
      <w:pPr>
        <w:pStyle w:val="ListParagraph"/>
        <w:widowControl w:val="0"/>
        <w:numPr>
          <w:ilvl w:val="0"/>
          <w:numId w:val="41"/>
        </w:numPr>
        <w:rPr>
          <w:rFonts w:asciiTheme="minorHAnsi" w:hAnsiTheme="minorHAnsi" w:cstheme="minorHAnsi"/>
        </w:rPr>
      </w:pPr>
      <w:r>
        <w:rPr>
          <w:rFonts w:asciiTheme="minorHAnsi" w:hAnsiTheme="minorHAnsi" w:cstheme="minorHAnsi"/>
        </w:rPr>
        <w:t>To deploy new TDR and GLS devices on previously tagged divers;</w:t>
      </w:r>
    </w:p>
    <w:p w14:paraId="7C6B3A9B" w14:textId="0371B336" w:rsidR="0031792F" w:rsidRPr="00D76CFF" w:rsidRDefault="0031792F" w:rsidP="0031792F">
      <w:pPr>
        <w:pStyle w:val="ListParagraph"/>
        <w:widowControl w:val="0"/>
        <w:numPr>
          <w:ilvl w:val="0"/>
          <w:numId w:val="41"/>
        </w:numPr>
        <w:rPr>
          <w:rFonts w:asciiTheme="minorHAnsi" w:hAnsiTheme="minorHAnsi" w:cstheme="minorHAnsi"/>
        </w:rPr>
      </w:pPr>
      <w:r>
        <w:rPr>
          <w:rFonts w:asciiTheme="minorHAnsi" w:hAnsiTheme="minorHAnsi" w:cstheme="minorHAnsi"/>
        </w:rPr>
        <w:t>To sample feathers from adult red-throated divers;</w:t>
      </w:r>
    </w:p>
    <w:p w14:paraId="38B44A7D" w14:textId="77777777" w:rsidR="0031792F" w:rsidRPr="00D76CFF" w:rsidRDefault="0031792F" w:rsidP="0031792F">
      <w:pPr>
        <w:pStyle w:val="ListParagraph"/>
        <w:widowControl w:val="0"/>
        <w:numPr>
          <w:ilvl w:val="0"/>
          <w:numId w:val="41"/>
        </w:numPr>
        <w:rPr>
          <w:rFonts w:asciiTheme="minorHAnsi" w:hAnsiTheme="minorHAnsi" w:cstheme="minorHAnsi"/>
        </w:rPr>
      </w:pPr>
      <w:r w:rsidRPr="00D76CFF">
        <w:rPr>
          <w:rFonts w:asciiTheme="minorHAnsi" w:hAnsiTheme="minorHAnsi" w:cstheme="minorHAnsi"/>
        </w:rPr>
        <w:t>To monitor breeding success to test for any effects of either/both disturbance caused by tagging efforts and/or tag effects.</w:t>
      </w:r>
    </w:p>
    <w:bookmarkEnd w:id="9"/>
    <w:p w14:paraId="779A72C0" w14:textId="77777777" w:rsidR="0031792F" w:rsidRPr="00AE426F" w:rsidRDefault="0031792F" w:rsidP="0031792F">
      <w:pPr>
        <w:pStyle w:val="Heading2"/>
        <w:keepNext w:val="0"/>
        <w:widowControl w:val="0"/>
        <w:numPr>
          <w:ilvl w:val="0"/>
          <w:numId w:val="0"/>
        </w:numPr>
        <w:autoSpaceDE/>
        <w:autoSpaceDN/>
        <w:adjustRightInd/>
        <w:spacing w:line="276" w:lineRule="auto"/>
        <w:ind w:left="360" w:hanging="360"/>
        <w:rPr>
          <w:rFonts w:asciiTheme="minorHAnsi" w:hAnsiTheme="minorHAnsi" w:cstheme="minorHAnsi"/>
        </w:rPr>
      </w:pPr>
      <w:r>
        <w:rPr>
          <w:rFonts w:asciiTheme="minorHAnsi" w:hAnsiTheme="minorHAnsi" w:cstheme="minorHAnsi"/>
        </w:rPr>
        <w:t>Project Objectives</w:t>
      </w:r>
    </w:p>
    <w:p w14:paraId="7B312BAE" w14:textId="33E7FB39" w:rsidR="0031792F" w:rsidRPr="00B72E51" w:rsidRDefault="0031792F" w:rsidP="0031792F">
      <w:pPr>
        <w:pStyle w:val="ListParagraph"/>
        <w:widowControl w:val="0"/>
        <w:numPr>
          <w:ilvl w:val="0"/>
          <w:numId w:val="34"/>
        </w:numPr>
        <w:autoSpaceDE/>
        <w:autoSpaceDN/>
        <w:adjustRightInd/>
        <w:rPr>
          <w:rFonts w:asciiTheme="minorHAnsi" w:hAnsiTheme="minorHAnsi" w:cstheme="minorHAnsi"/>
        </w:rPr>
      </w:pPr>
      <w:bookmarkStart w:id="10" w:name="_Hlk535246792"/>
      <w:r w:rsidRPr="00B72E51">
        <w:rPr>
          <w:rFonts w:asciiTheme="minorHAnsi" w:hAnsiTheme="minorHAnsi" w:cstheme="minorHAnsi"/>
        </w:rPr>
        <w:t>It is the responsibility of the Contractor to ensure they have the relevant BTO ringing licence with necessary endorsements</w:t>
      </w:r>
      <w:r w:rsidR="00D56827">
        <w:rPr>
          <w:rFonts w:asciiTheme="minorHAnsi" w:hAnsiTheme="minorHAnsi" w:cstheme="minorHAnsi"/>
        </w:rPr>
        <w:t xml:space="preserve"> as well as a Schedule 1 licence</w:t>
      </w:r>
      <w:r w:rsidRPr="00B72E51">
        <w:rPr>
          <w:rFonts w:asciiTheme="minorHAnsi" w:hAnsiTheme="minorHAnsi" w:cstheme="minorHAnsi"/>
        </w:rPr>
        <w:t xml:space="preserve"> to allow them to catch red-throated divers.  JNCC will apply for a Special Methods Endorsement</w:t>
      </w:r>
      <w:r w:rsidR="00D56827">
        <w:rPr>
          <w:rFonts w:asciiTheme="minorHAnsi" w:hAnsiTheme="minorHAnsi" w:cstheme="minorHAnsi"/>
        </w:rPr>
        <w:t xml:space="preserve"> and</w:t>
      </w:r>
      <w:r w:rsidRPr="00B72E51">
        <w:rPr>
          <w:rFonts w:asciiTheme="minorHAnsi" w:hAnsiTheme="minorHAnsi" w:cstheme="minorHAnsi"/>
        </w:rPr>
        <w:t xml:space="preserve"> permission to sample feathers.  </w:t>
      </w:r>
      <w:bookmarkEnd w:id="10"/>
      <w:r w:rsidRPr="00B72E51">
        <w:rPr>
          <w:rFonts w:asciiTheme="minorHAnsi" w:hAnsiTheme="minorHAnsi" w:cstheme="minorHAnsi"/>
        </w:rPr>
        <w:t xml:space="preserve">All equipment for capturing, handling and removing tags should also be tested and ready to deploy at least one month before starting fieldwork.  Note this quote should include equipment costs for any equipment needed in addition to equipment </w:t>
      </w:r>
      <w:r w:rsidRPr="00B72E51">
        <w:rPr>
          <w:rFonts w:asciiTheme="minorHAnsi" w:hAnsiTheme="minorHAnsi" w:cstheme="minorHAnsi"/>
        </w:rPr>
        <w:lastRenderedPageBreak/>
        <w:t>acquired during 2018, along with a brief justification for the need for additional equipment</w:t>
      </w:r>
      <w:r w:rsidR="00D56827">
        <w:rPr>
          <w:rFonts w:asciiTheme="minorHAnsi" w:hAnsiTheme="minorHAnsi" w:cstheme="minorHAnsi"/>
        </w:rPr>
        <w:t>, e.g. new wader nets for catching divers</w:t>
      </w:r>
      <w:r w:rsidRPr="00B72E51">
        <w:rPr>
          <w:rFonts w:asciiTheme="minorHAnsi" w:hAnsiTheme="minorHAnsi" w:cstheme="minorHAnsi"/>
        </w:rPr>
        <w:t xml:space="preserve">.   </w:t>
      </w:r>
    </w:p>
    <w:p w14:paraId="28659CD6" w14:textId="71A9BC36" w:rsidR="0031792F" w:rsidRPr="003222B6" w:rsidRDefault="0031792F" w:rsidP="0031792F">
      <w:pPr>
        <w:pStyle w:val="ListParagraph"/>
        <w:widowControl w:val="0"/>
        <w:numPr>
          <w:ilvl w:val="0"/>
          <w:numId w:val="34"/>
        </w:numPr>
        <w:autoSpaceDE/>
        <w:autoSpaceDN/>
        <w:adjustRightInd/>
        <w:rPr>
          <w:rFonts w:asciiTheme="minorHAnsi" w:hAnsiTheme="minorHAnsi" w:cstheme="minorHAnsi"/>
        </w:rPr>
      </w:pPr>
      <w:r w:rsidRPr="003222B6">
        <w:rPr>
          <w:rFonts w:asciiTheme="minorHAnsi" w:hAnsiTheme="minorHAnsi" w:cstheme="minorHAnsi"/>
          <w:b/>
        </w:rPr>
        <w:t>The primary objective of this contract is to recapture as many tagged divers as possible and remove their tags</w:t>
      </w:r>
      <w:r w:rsidRPr="003222B6">
        <w:rPr>
          <w:rFonts w:asciiTheme="minorHAnsi" w:hAnsiTheme="minorHAnsi" w:cstheme="minorHAnsi"/>
        </w:rPr>
        <w:t xml:space="preserve">.  All effort should be made to maximise likelihood of capturing tagged birds.  </w:t>
      </w:r>
      <w:r>
        <w:rPr>
          <w:rFonts w:asciiTheme="minorHAnsi" w:hAnsiTheme="minorHAnsi" w:cstheme="minorHAnsi"/>
        </w:rPr>
        <w:t>I</w:t>
      </w:r>
      <w:r w:rsidRPr="003222B6">
        <w:rPr>
          <w:rFonts w:asciiTheme="minorHAnsi" w:hAnsiTheme="minorHAnsi" w:cstheme="minorHAnsi"/>
        </w:rPr>
        <w:t xml:space="preserve">t is acknowledged that recapturing previously caught individuals is likely to be challenging and will be a time-consuming process.  We anticipate a recapture rate of approximately 50%, i.e. of the </w:t>
      </w:r>
      <w:r>
        <w:rPr>
          <w:rFonts w:asciiTheme="minorHAnsi" w:hAnsiTheme="minorHAnsi" w:cstheme="minorHAnsi"/>
        </w:rPr>
        <w:t>1</w:t>
      </w:r>
      <w:r w:rsidR="00D56827">
        <w:rPr>
          <w:rFonts w:asciiTheme="minorHAnsi" w:hAnsiTheme="minorHAnsi" w:cstheme="minorHAnsi"/>
        </w:rPr>
        <w:t>4</w:t>
      </w:r>
      <w:r>
        <w:rPr>
          <w:rFonts w:asciiTheme="minorHAnsi" w:hAnsiTheme="minorHAnsi" w:cstheme="minorHAnsi"/>
        </w:rPr>
        <w:t xml:space="preserve"> divers tagged in </w:t>
      </w:r>
      <w:r w:rsidR="00D56827">
        <w:rPr>
          <w:rFonts w:asciiTheme="minorHAnsi" w:hAnsiTheme="minorHAnsi" w:cstheme="minorHAnsi"/>
        </w:rPr>
        <w:t>Shetland</w:t>
      </w:r>
      <w:r>
        <w:rPr>
          <w:rFonts w:asciiTheme="minorHAnsi" w:hAnsiTheme="minorHAnsi" w:cstheme="minorHAnsi"/>
        </w:rPr>
        <w:t xml:space="preserve">, we </w:t>
      </w:r>
      <w:r w:rsidRPr="003222B6">
        <w:rPr>
          <w:rFonts w:asciiTheme="minorHAnsi" w:hAnsiTheme="minorHAnsi" w:cstheme="minorHAnsi"/>
        </w:rPr>
        <w:t xml:space="preserve">would hope to </w:t>
      </w:r>
      <w:r>
        <w:rPr>
          <w:rFonts w:asciiTheme="minorHAnsi" w:hAnsiTheme="minorHAnsi" w:cstheme="minorHAnsi"/>
        </w:rPr>
        <w:t xml:space="preserve">obtain tags from approximately </w:t>
      </w:r>
      <w:r w:rsidR="00D56827">
        <w:rPr>
          <w:rFonts w:asciiTheme="minorHAnsi" w:hAnsiTheme="minorHAnsi" w:cstheme="minorHAnsi"/>
        </w:rPr>
        <w:t>7</w:t>
      </w:r>
      <w:r w:rsidRPr="003222B6">
        <w:rPr>
          <w:rFonts w:asciiTheme="minorHAnsi" w:hAnsiTheme="minorHAnsi" w:cstheme="minorHAnsi"/>
        </w:rPr>
        <w:t xml:space="preserve"> individuals.  JNCC recognises there are usually unforeseen challenges arising during fieldwork of this sort and so the target of </w:t>
      </w:r>
      <w:r w:rsidR="00D56827">
        <w:rPr>
          <w:rFonts w:asciiTheme="minorHAnsi" w:hAnsiTheme="minorHAnsi" w:cstheme="minorHAnsi"/>
        </w:rPr>
        <w:t>7</w:t>
      </w:r>
      <w:r w:rsidRPr="003222B6">
        <w:rPr>
          <w:rFonts w:asciiTheme="minorHAnsi" w:hAnsiTheme="minorHAnsi" w:cstheme="minorHAnsi"/>
        </w:rPr>
        <w:t xml:space="preserve"> individuals may not be achieved.  If fewer than </w:t>
      </w:r>
      <w:r w:rsidR="00D56827">
        <w:rPr>
          <w:rFonts w:asciiTheme="minorHAnsi" w:hAnsiTheme="minorHAnsi" w:cstheme="minorHAnsi"/>
        </w:rPr>
        <w:t>7</w:t>
      </w:r>
      <w:r w:rsidRPr="003222B6">
        <w:rPr>
          <w:rFonts w:asciiTheme="minorHAnsi" w:hAnsiTheme="minorHAnsi" w:cstheme="minorHAnsi"/>
        </w:rPr>
        <w:t xml:space="preserve"> individuals are recaptured during 2019, we request the Contractor to give a detailed explanation of why a recapture rate of 50% was not achieved, along with full evidence that every effort was made to recapture as many individuals as possible.</w:t>
      </w:r>
    </w:p>
    <w:p w14:paraId="4247A376" w14:textId="77777777" w:rsidR="0031792F" w:rsidRPr="00B72E51" w:rsidRDefault="0031792F" w:rsidP="0031792F">
      <w:pPr>
        <w:widowControl w:val="0"/>
        <w:autoSpaceDE/>
        <w:autoSpaceDN/>
        <w:adjustRightInd/>
        <w:ind w:left="357"/>
        <w:rPr>
          <w:rFonts w:asciiTheme="minorHAnsi" w:hAnsiTheme="minorHAnsi" w:cstheme="minorHAnsi"/>
          <w:u w:val="single"/>
        </w:rPr>
      </w:pPr>
      <w:r>
        <w:rPr>
          <w:rFonts w:asciiTheme="minorHAnsi" w:hAnsiTheme="minorHAnsi" w:cstheme="minorHAnsi"/>
          <w:u w:val="single"/>
        </w:rPr>
        <w:t>At any nest site where attempts to capture divers are made:</w:t>
      </w:r>
    </w:p>
    <w:p w14:paraId="5156B72A" w14:textId="77777777" w:rsidR="0031792F" w:rsidRDefault="0031792F" w:rsidP="0031792F">
      <w:pPr>
        <w:pStyle w:val="ListParagraph"/>
        <w:widowControl w:val="0"/>
        <w:numPr>
          <w:ilvl w:val="0"/>
          <w:numId w:val="34"/>
        </w:numPr>
        <w:autoSpaceDE/>
        <w:autoSpaceDN/>
        <w:adjustRightInd/>
        <w:rPr>
          <w:rFonts w:asciiTheme="minorHAnsi" w:hAnsiTheme="minorHAnsi" w:cstheme="minorHAnsi"/>
        </w:rPr>
      </w:pPr>
      <w:r>
        <w:rPr>
          <w:rFonts w:asciiTheme="minorHAnsi" w:hAnsiTheme="minorHAnsi" w:cstheme="minorHAnsi"/>
        </w:rPr>
        <w:t>At any nest site where attempts to capture divers were made plus during any prior or subsequent visits to nest sites:</w:t>
      </w:r>
    </w:p>
    <w:p w14:paraId="06BDA32C" w14:textId="77777777" w:rsidR="0031792F" w:rsidRDefault="0031792F" w:rsidP="0031792F">
      <w:pPr>
        <w:pStyle w:val="ListParagraph"/>
        <w:widowControl w:val="0"/>
        <w:numPr>
          <w:ilvl w:val="1"/>
          <w:numId w:val="36"/>
        </w:numPr>
        <w:autoSpaceDE/>
        <w:autoSpaceDN/>
        <w:adjustRightInd/>
        <w:rPr>
          <w:rFonts w:asciiTheme="minorHAnsi" w:hAnsiTheme="minorHAnsi" w:cstheme="minorHAnsi"/>
        </w:rPr>
      </w:pPr>
      <w:r>
        <w:rPr>
          <w:rFonts w:asciiTheme="minorHAnsi" w:hAnsiTheme="minorHAnsi" w:cstheme="minorHAnsi"/>
        </w:rPr>
        <w:t>Use a GPS to record exact location of the nest site and where trapping efforts were made, if in a different location to the nest site;</w:t>
      </w:r>
    </w:p>
    <w:p w14:paraId="34298B74" w14:textId="77777777" w:rsidR="0031792F" w:rsidRDefault="0031792F" w:rsidP="0031792F">
      <w:pPr>
        <w:pStyle w:val="ListParagraph"/>
        <w:widowControl w:val="0"/>
        <w:numPr>
          <w:ilvl w:val="1"/>
          <w:numId w:val="36"/>
        </w:numPr>
        <w:autoSpaceDE/>
        <w:autoSpaceDN/>
        <w:adjustRightInd/>
        <w:rPr>
          <w:rFonts w:asciiTheme="minorHAnsi" w:hAnsiTheme="minorHAnsi" w:cstheme="minorHAnsi"/>
        </w:rPr>
      </w:pPr>
      <w:r>
        <w:rPr>
          <w:rFonts w:asciiTheme="minorHAnsi" w:hAnsiTheme="minorHAnsi" w:cstheme="minorHAnsi"/>
        </w:rPr>
        <w:t>A brief written description of the location of the nest on the lake, including information such as whether on the bank of the lake or a raft in the lake;</w:t>
      </w:r>
    </w:p>
    <w:p w14:paraId="38D7AB05" w14:textId="77777777" w:rsidR="0031792F" w:rsidRDefault="0031792F" w:rsidP="0031792F">
      <w:pPr>
        <w:pStyle w:val="ListParagraph"/>
        <w:widowControl w:val="0"/>
        <w:numPr>
          <w:ilvl w:val="1"/>
          <w:numId w:val="36"/>
        </w:numPr>
        <w:autoSpaceDE/>
        <w:autoSpaceDN/>
        <w:adjustRightInd/>
        <w:rPr>
          <w:rFonts w:asciiTheme="minorHAnsi" w:hAnsiTheme="minorHAnsi" w:cstheme="minorHAnsi"/>
        </w:rPr>
      </w:pPr>
      <w:r>
        <w:rPr>
          <w:rFonts w:asciiTheme="minorHAnsi" w:hAnsiTheme="minorHAnsi" w:cstheme="minorHAnsi"/>
        </w:rPr>
        <w:t>Record time and date of attempt plus any other relevant environmental information, e.g. weather conditions;</w:t>
      </w:r>
    </w:p>
    <w:p w14:paraId="44C8BC67" w14:textId="77777777" w:rsidR="0031792F" w:rsidRDefault="0031792F" w:rsidP="0031792F">
      <w:pPr>
        <w:pStyle w:val="ListParagraph"/>
        <w:widowControl w:val="0"/>
        <w:numPr>
          <w:ilvl w:val="1"/>
          <w:numId w:val="36"/>
        </w:numPr>
        <w:autoSpaceDE/>
        <w:autoSpaceDN/>
        <w:adjustRightInd/>
        <w:rPr>
          <w:rFonts w:asciiTheme="minorHAnsi" w:hAnsiTheme="minorHAnsi" w:cstheme="minorHAnsi"/>
        </w:rPr>
      </w:pPr>
      <w:r>
        <w:rPr>
          <w:rFonts w:asciiTheme="minorHAnsi" w:hAnsiTheme="minorHAnsi" w:cstheme="minorHAnsi"/>
        </w:rPr>
        <w:t>Record nest status, i.e. empty scrape, number of eggs present, number of chicks present, estimate egg incubation status by floating the egg in water, estimate chick age.</w:t>
      </w:r>
    </w:p>
    <w:p w14:paraId="63F0903C" w14:textId="77777777" w:rsidR="0031792F" w:rsidRDefault="0031792F" w:rsidP="0031792F">
      <w:pPr>
        <w:pStyle w:val="ListParagraph"/>
        <w:widowControl w:val="0"/>
        <w:numPr>
          <w:ilvl w:val="1"/>
          <w:numId w:val="36"/>
        </w:numPr>
        <w:autoSpaceDE/>
        <w:autoSpaceDN/>
        <w:adjustRightInd/>
        <w:rPr>
          <w:rFonts w:asciiTheme="minorHAnsi" w:hAnsiTheme="minorHAnsi" w:cstheme="minorHAnsi"/>
        </w:rPr>
      </w:pPr>
      <w:r>
        <w:rPr>
          <w:rFonts w:asciiTheme="minorHAnsi" w:hAnsiTheme="minorHAnsi" w:cstheme="minorHAnsi"/>
        </w:rPr>
        <w:t>Record details of methods used to try and capture adults, time taken to capture or abort effort and any other relevant information on capture attempt;</w:t>
      </w:r>
    </w:p>
    <w:p w14:paraId="1EDA3F51" w14:textId="77777777" w:rsidR="0031792F" w:rsidRDefault="0031792F" w:rsidP="0031792F">
      <w:pPr>
        <w:pStyle w:val="ListParagraph"/>
        <w:widowControl w:val="0"/>
        <w:numPr>
          <w:ilvl w:val="1"/>
          <w:numId w:val="36"/>
        </w:numPr>
        <w:autoSpaceDE/>
        <w:autoSpaceDN/>
        <w:adjustRightInd/>
        <w:rPr>
          <w:rFonts w:asciiTheme="minorHAnsi" w:hAnsiTheme="minorHAnsi" w:cstheme="minorHAnsi"/>
        </w:rPr>
      </w:pPr>
      <w:r>
        <w:rPr>
          <w:rFonts w:asciiTheme="minorHAnsi" w:hAnsiTheme="minorHAnsi" w:cstheme="minorHAnsi"/>
        </w:rPr>
        <w:t>Record trapping time, i.e. time from when the bird is first aware that people are in the vicinity to the time when people leave the area.</w:t>
      </w:r>
    </w:p>
    <w:p w14:paraId="35BBC105" w14:textId="77777777" w:rsidR="0031792F" w:rsidRDefault="0031792F" w:rsidP="0031792F">
      <w:pPr>
        <w:pStyle w:val="ListParagraph"/>
        <w:widowControl w:val="0"/>
        <w:numPr>
          <w:ilvl w:val="1"/>
          <w:numId w:val="36"/>
        </w:numPr>
        <w:autoSpaceDE/>
        <w:autoSpaceDN/>
        <w:adjustRightInd/>
        <w:rPr>
          <w:rFonts w:asciiTheme="minorHAnsi" w:hAnsiTheme="minorHAnsi" w:cstheme="minorHAnsi"/>
        </w:rPr>
      </w:pPr>
      <w:r>
        <w:rPr>
          <w:rFonts w:asciiTheme="minorHAnsi" w:hAnsiTheme="minorHAnsi" w:cstheme="minorHAnsi"/>
        </w:rPr>
        <w:t>Record handling time, i.e. time from when the bird is first caught in a net to when they are released.</w:t>
      </w:r>
    </w:p>
    <w:p w14:paraId="40F359DC" w14:textId="77777777" w:rsidR="0031792F" w:rsidRPr="00485A04" w:rsidRDefault="0031792F" w:rsidP="0031792F">
      <w:pPr>
        <w:widowControl w:val="0"/>
        <w:autoSpaceDE/>
        <w:autoSpaceDN/>
        <w:adjustRightInd/>
        <w:ind w:left="720" w:hanging="360"/>
        <w:rPr>
          <w:rFonts w:asciiTheme="minorHAnsi" w:hAnsiTheme="minorHAnsi" w:cstheme="minorHAnsi"/>
          <w:u w:val="single"/>
        </w:rPr>
      </w:pPr>
      <w:r>
        <w:rPr>
          <w:rFonts w:asciiTheme="minorHAnsi" w:hAnsiTheme="minorHAnsi" w:cstheme="minorHAnsi"/>
          <w:u w:val="single"/>
        </w:rPr>
        <w:t>For all divers caught:</w:t>
      </w:r>
    </w:p>
    <w:p w14:paraId="52CB1860" w14:textId="77777777" w:rsidR="0031792F" w:rsidRDefault="0031792F" w:rsidP="0031792F">
      <w:pPr>
        <w:pStyle w:val="ListParagraph"/>
        <w:widowControl w:val="0"/>
        <w:numPr>
          <w:ilvl w:val="0"/>
          <w:numId w:val="34"/>
        </w:numPr>
        <w:autoSpaceDE/>
        <w:autoSpaceDN/>
        <w:adjustRightInd/>
        <w:rPr>
          <w:rFonts w:asciiTheme="minorHAnsi" w:hAnsiTheme="minorHAnsi" w:cstheme="minorHAnsi"/>
        </w:rPr>
      </w:pPr>
      <w:r>
        <w:rPr>
          <w:rFonts w:asciiTheme="minorHAnsi" w:hAnsiTheme="minorHAnsi" w:cstheme="minorHAnsi"/>
        </w:rPr>
        <w:t>For all adult divers caught, irrespective of whether they are carrying tags, will be tagged or will not be tagged:</w:t>
      </w:r>
    </w:p>
    <w:p w14:paraId="5472F157" w14:textId="77777777" w:rsidR="0031792F" w:rsidRDefault="0031792F" w:rsidP="0031792F">
      <w:pPr>
        <w:pStyle w:val="ListParagraph"/>
        <w:widowControl w:val="0"/>
        <w:numPr>
          <w:ilvl w:val="0"/>
          <w:numId w:val="43"/>
        </w:numPr>
        <w:autoSpaceDE/>
        <w:autoSpaceDN/>
        <w:adjustRightInd/>
        <w:rPr>
          <w:rFonts w:asciiTheme="minorHAnsi" w:hAnsiTheme="minorHAnsi" w:cstheme="minorHAnsi"/>
        </w:rPr>
      </w:pPr>
      <w:r>
        <w:rPr>
          <w:rFonts w:asciiTheme="minorHAnsi" w:hAnsiTheme="minorHAnsi" w:cstheme="minorHAnsi"/>
        </w:rPr>
        <w:t>When capturing and handling red-throated divers, the primary concern should be the welfare of the bird.  If the bird shows any signs of stress or discomfort, tags should be removed as quickly as possible and then the bird released without further handling.</w:t>
      </w:r>
      <w:r w:rsidRPr="00DC0EC0">
        <w:rPr>
          <w:rFonts w:asciiTheme="minorHAnsi" w:hAnsiTheme="minorHAnsi" w:cstheme="minorHAnsi"/>
        </w:rPr>
        <w:t xml:space="preserve"> </w:t>
      </w:r>
      <w:r>
        <w:rPr>
          <w:rFonts w:asciiTheme="minorHAnsi" w:hAnsiTheme="minorHAnsi" w:cstheme="minorHAnsi"/>
        </w:rPr>
        <w:t xml:space="preserve"> Red-throated divers are prone to stress and all efforts to minimise stress should be taken.  While handling birds that are incubating eggs, remove eggs from the nest and place in a portable incubator.</w:t>
      </w:r>
    </w:p>
    <w:p w14:paraId="58A187F9" w14:textId="77777777" w:rsidR="0031792F" w:rsidRPr="00CC6D07" w:rsidRDefault="0031792F" w:rsidP="0031792F">
      <w:pPr>
        <w:pStyle w:val="ListParagraph"/>
        <w:widowControl w:val="0"/>
        <w:numPr>
          <w:ilvl w:val="0"/>
          <w:numId w:val="43"/>
        </w:numPr>
        <w:autoSpaceDE/>
        <w:autoSpaceDN/>
        <w:adjustRightInd/>
        <w:rPr>
          <w:rFonts w:asciiTheme="minorHAnsi" w:hAnsiTheme="minorHAnsi" w:cstheme="minorHAnsi"/>
        </w:rPr>
      </w:pPr>
      <w:r w:rsidRPr="00CC6D07">
        <w:rPr>
          <w:rFonts w:asciiTheme="minorHAnsi" w:hAnsiTheme="minorHAnsi" w:cstheme="minorHAnsi"/>
        </w:rPr>
        <w:lastRenderedPageBreak/>
        <w:t xml:space="preserve">Record the </w:t>
      </w:r>
      <w:r>
        <w:rPr>
          <w:rFonts w:asciiTheme="minorHAnsi" w:hAnsiTheme="minorHAnsi" w:cstheme="minorHAnsi"/>
        </w:rPr>
        <w:t xml:space="preserve">BTO metal ring number (if carrying one, if not, ring the bird and note number) and </w:t>
      </w:r>
      <w:r w:rsidRPr="00CC6D07">
        <w:rPr>
          <w:rFonts w:asciiTheme="minorHAnsi" w:hAnsiTheme="minorHAnsi" w:cstheme="minorHAnsi"/>
        </w:rPr>
        <w:t xml:space="preserve">the bird’s </w:t>
      </w:r>
      <w:r>
        <w:rPr>
          <w:rFonts w:asciiTheme="minorHAnsi" w:hAnsiTheme="minorHAnsi" w:cstheme="minorHAnsi"/>
        </w:rPr>
        <w:t>morphometrics (culmen length, tarsus length, wing length, body mass)</w:t>
      </w:r>
      <w:r w:rsidRPr="00CC6D07">
        <w:rPr>
          <w:rFonts w:asciiTheme="minorHAnsi" w:hAnsiTheme="minorHAnsi" w:cstheme="minorHAnsi"/>
        </w:rPr>
        <w:t>;</w:t>
      </w:r>
    </w:p>
    <w:p w14:paraId="47EA2E7A" w14:textId="77777777" w:rsidR="0031792F" w:rsidRDefault="0031792F" w:rsidP="0031792F">
      <w:pPr>
        <w:pStyle w:val="ListParagraph"/>
        <w:widowControl w:val="0"/>
        <w:numPr>
          <w:ilvl w:val="0"/>
          <w:numId w:val="43"/>
        </w:numPr>
        <w:autoSpaceDE/>
        <w:autoSpaceDN/>
        <w:adjustRightInd/>
        <w:rPr>
          <w:rFonts w:asciiTheme="minorHAnsi" w:hAnsiTheme="minorHAnsi" w:cstheme="minorHAnsi"/>
        </w:rPr>
      </w:pPr>
      <w:r>
        <w:rPr>
          <w:rFonts w:asciiTheme="minorHAnsi" w:hAnsiTheme="minorHAnsi" w:cstheme="minorHAnsi"/>
        </w:rPr>
        <w:t>Sample feathers according to the protocol provided by JNCC in April 2019 (likely to be clipping a flight feather and plucking a covert feather but this will be confirmed in April).  During feather sampling, the contractor should wear plastic gloves (to avoid contaminating samples and to reduce transfer of zoonotic diseases).  Feathers should be stored in a small paper envelope with the bird’s BTO ID ring, site name and date written clearly on it.  Paper envelopes containing samples should be stored in a dry cool dark location until they are passed to JNCC.</w:t>
      </w:r>
    </w:p>
    <w:p w14:paraId="42BDDD7F" w14:textId="77777777" w:rsidR="0031792F" w:rsidRPr="00B72E51" w:rsidRDefault="0031792F" w:rsidP="0031792F">
      <w:pPr>
        <w:widowControl w:val="0"/>
        <w:autoSpaceDE/>
        <w:autoSpaceDN/>
        <w:adjustRightInd/>
        <w:ind w:left="720" w:hanging="360"/>
        <w:rPr>
          <w:rFonts w:asciiTheme="minorHAnsi" w:hAnsiTheme="minorHAnsi" w:cstheme="minorHAnsi"/>
          <w:u w:val="single"/>
        </w:rPr>
      </w:pPr>
      <w:r w:rsidRPr="00B72E51">
        <w:rPr>
          <w:rFonts w:asciiTheme="minorHAnsi" w:hAnsiTheme="minorHAnsi" w:cstheme="minorHAnsi"/>
          <w:u w:val="single"/>
        </w:rPr>
        <w:t>When previously tagged adult birds are successfully caught:</w:t>
      </w:r>
    </w:p>
    <w:p w14:paraId="08E723C9" w14:textId="77777777" w:rsidR="0031792F" w:rsidRPr="00B72E51" w:rsidRDefault="0031792F" w:rsidP="0031792F">
      <w:pPr>
        <w:pStyle w:val="ListParagraph"/>
        <w:widowControl w:val="0"/>
        <w:numPr>
          <w:ilvl w:val="0"/>
          <w:numId w:val="34"/>
        </w:numPr>
        <w:autoSpaceDE/>
        <w:autoSpaceDN/>
        <w:adjustRightInd/>
        <w:rPr>
          <w:rFonts w:asciiTheme="minorHAnsi" w:hAnsiTheme="minorHAnsi" w:cstheme="minorHAnsi"/>
        </w:rPr>
      </w:pPr>
      <w:r w:rsidRPr="00B72E51">
        <w:rPr>
          <w:rFonts w:asciiTheme="minorHAnsi" w:hAnsiTheme="minorHAnsi" w:cstheme="minorHAnsi"/>
        </w:rPr>
        <w:t>Remove leg-mounted GLS and TDR tags and</w:t>
      </w:r>
      <w:r w:rsidRPr="00B72E51">
        <w:rPr>
          <w:rFonts w:asciiTheme="minorHAnsi" w:hAnsiTheme="minorHAnsi" w:cstheme="minorHAnsi"/>
          <w:b/>
        </w:rPr>
        <w:t xml:space="preserve"> immediately store them in a safe location.  It is the responsibility of the Contractor to ensure no tags are lost between removing tags from birds and handing them to a courier to return to JNCC.  </w:t>
      </w:r>
      <w:r w:rsidRPr="00B72E51">
        <w:rPr>
          <w:rFonts w:asciiTheme="minorHAnsi" w:hAnsiTheme="minorHAnsi" w:cstheme="minorHAnsi"/>
        </w:rPr>
        <w:t>Once as many tags as possible have been retrieved, all tags should be returned to JNCC by a secure courier.  The contractor should ensure they quote for this cost;</w:t>
      </w:r>
    </w:p>
    <w:p w14:paraId="265496E9" w14:textId="77777777" w:rsidR="0031792F" w:rsidRPr="00B72E51" w:rsidRDefault="0031792F" w:rsidP="0031792F">
      <w:pPr>
        <w:pStyle w:val="ListParagraph"/>
        <w:widowControl w:val="0"/>
        <w:numPr>
          <w:ilvl w:val="0"/>
          <w:numId w:val="34"/>
        </w:numPr>
        <w:autoSpaceDE/>
        <w:autoSpaceDN/>
        <w:adjustRightInd/>
        <w:rPr>
          <w:rFonts w:asciiTheme="minorHAnsi" w:hAnsiTheme="minorHAnsi" w:cstheme="minorHAnsi"/>
        </w:rPr>
      </w:pPr>
      <w:r w:rsidRPr="00B72E51">
        <w:rPr>
          <w:rFonts w:asciiTheme="minorHAnsi" w:hAnsiTheme="minorHAnsi" w:cstheme="minorHAnsi"/>
        </w:rPr>
        <w:t>Carefully inspect the diver’s legs for any sign of abrasion or injury from carrying tags.  If there is any suspicion of damage from carrying tags, do not attach new tags.  Document any damage, including taking photos;</w:t>
      </w:r>
    </w:p>
    <w:p w14:paraId="162E27A9" w14:textId="77777777" w:rsidR="0031792F" w:rsidRPr="00B72E51" w:rsidRDefault="0031792F" w:rsidP="0031792F">
      <w:pPr>
        <w:pStyle w:val="ListParagraph"/>
        <w:widowControl w:val="0"/>
        <w:numPr>
          <w:ilvl w:val="0"/>
          <w:numId w:val="34"/>
        </w:numPr>
        <w:autoSpaceDE/>
        <w:autoSpaceDN/>
        <w:adjustRightInd/>
        <w:rPr>
          <w:rFonts w:asciiTheme="minorHAnsi" w:hAnsiTheme="minorHAnsi" w:cstheme="minorHAnsi"/>
        </w:rPr>
      </w:pPr>
      <w:r w:rsidRPr="00B72E51">
        <w:rPr>
          <w:rFonts w:asciiTheme="minorHAnsi" w:hAnsiTheme="minorHAnsi" w:cstheme="minorHAnsi"/>
        </w:rPr>
        <w:t>Weigh the diver and compare body mass with that individual’s body mass in 2018.  If it is substantially lighter, do not attach new tags.  JNCC will confirm in April 2019 what ‘substantially lighter’ is, in grams;</w:t>
      </w:r>
    </w:p>
    <w:p w14:paraId="03B44F05" w14:textId="7577DDF4" w:rsidR="0031792F" w:rsidRPr="00B72E51" w:rsidRDefault="0031792F" w:rsidP="0031792F">
      <w:pPr>
        <w:pStyle w:val="ListParagraph"/>
        <w:widowControl w:val="0"/>
        <w:numPr>
          <w:ilvl w:val="0"/>
          <w:numId w:val="34"/>
        </w:numPr>
        <w:autoSpaceDE/>
        <w:autoSpaceDN/>
        <w:adjustRightInd/>
        <w:rPr>
          <w:rFonts w:asciiTheme="minorHAnsi" w:hAnsiTheme="minorHAnsi" w:cstheme="minorHAnsi"/>
        </w:rPr>
      </w:pPr>
      <w:r w:rsidRPr="00B72E51">
        <w:rPr>
          <w:rFonts w:asciiTheme="minorHAnsi" w:hAnsiTheme="minorHAnsi" w:cstheme="minorHAnsi"/>
        </w:rPr>
        <w:t xml:space="preserve">Assuming the diver has no signs of injury and is not substantially lighter, attach new leg-mounted GLS and TDR tags, placing the GLS tag on the same leg as the metal ring and the TDR tag on the </w:t>
      </w:r>
      <w:proofErr w:type="spellStart"/>
      <w:r w:rsidRPr="00B72E51">
        <w:rPr>
          <w:rFonts w:asciiTheme="minorHAnsi" w:hAnsiTheme="minorHAnsi" w:cstheme="minorHAnsi"/>
        </w:rPr>
        <w:t>unringed</w:t>
      </w:r>
      <w:proofErr w:type="spellEnd"/>
      <w:r w:rsidRPr="00B72E51">
        <w:rPr>
          <w:rFonts w:asciiTheme="minorHAnsi" w:hAnsiTheme="minorHAnsi" w:cstheme="minorHAnsi"/>
        </w:rPr>
        <w:t xml:space="preserve"> leg.  The TDR tag should be mounted such that the rounded end points forwards.  Both GLS and TDR tags should sit on the outside of the bird’s legs.  Rings should be glued closed.  The Contractor will be provided with </w:t>
      </w:r>
      <w:r w:rsidR="00BF7D95">
        <w:rPr>
          <w:rFonts w:asciiTheme="minorHAnsi" w:hAnsiTheme="minorHAnsi" w:cstheme="minorHAnsi"/>
        </w:rPr>
        <w:t>9</w:t>
      </w:r>
      <w:r w:rsidRPr="00B72E51">
        <w:rPr>
          <w:rFonts w:asciiTheme="minorHAnsi" w:hAnsiTheme="minorHAnsi" w:cstheme="minorHAnsi"/>
        </w:rPr>
        <w:t xml:space="preserve"> sets of ready-mounted, calibrated and initiated GLS and TDR tags.  </w:t>
      </w:r>
    </w:p>
    <w:p w14:paraId="37483760" w14:textId="793AA4F2" w:rsidR="0031792F" w:rsidRDefault="0031792F" w:rsidP="0031792F">
      <w:pPr>
        <w:pStyle w:val="ListParagraph"/>
        <w:widowControl w:val="0"/>
        <w:numPr>
          <w:ilvl w:val="0"/>
          <w:numId w:val="34"/>
        </w:numPr>
        <w:autoSpaceDE/>
        <w:autoSpaceDN/>
        <w:adjustRightInd/>
        <w:rPr>
          <w:rFonts w:asciiTheme="minorHAnsi" w:hAnsiTheme="minorHAnsi" w:cstheme="minorHAnsi"/>
        </w:rPr>
      </w:pPr>
      <w:r>
        <w:rPr>
          <w:rFonts w:asciiTheme="minorHAnsi" w:hAnsiTheme="minorHAnsi" w:cstheme="minorHAnsi"/>
        </w:rPr>
        <w:t xml:space="preserve">Following release of the bird, where feasible, return to the site and ensure that the bird has continued incubating and has not abandoned the nest but obviously without causing additional stress and disturbance.  All visits to nest sites should be recorded.  JNCC will provide a protocol on monitoring and minimising disturbance and recording breeding success at nest sites </w:t>
      </w:r>
      <w:r w:rsidR="00BF7D95">
        <w:rPr>
          <w:rFonts w:asciiTheme="minorHAnsi" w:hAnsiTheme="minorHAnsi" w:cstheme="minorHAnsi"/>
        </w:rPr>
        <w:t>in April 2019.</w:t>
      </w:r>
    </w:p>
    <w:p w14:paraId="416B4BD5" w14:textId="77777777" w:rsidR="0031792F" w:rsidRPr="00B72E51" w:rsidRDefault="0031792F" w:rsidP="0031792F">
      <w:pPr>
        <w:widowControl w:val="0"/>
        <w:autoSpaceDE/>
        <w:autoSpaceDN/>
        <w:adjustRightInd/>
        <w:ind w:left="360"/>
        <w:rPr>
          <w:rFonts w:asciiTheme="minorHAnsi" w:hAnsiTheme="minorHAnsi" w:cstheme="minorHAnsi"/>
          <w:u w:val="single"/>
        </w:rPr>
      </w:pPr>
      <w:r>
        <w:rPr>
          <w:rFonts w:asciiTheme="minorHAnsi" w:hAnsiTheme="minorHAnsi" w:cstheme="minorHAnsi"/>
          <w:u w:val="single"/>
        </w:rPr>
        <w:t>Monitoring of breeding success at control nests</w:t>
      </w:r>
    </w:p>
    <w:p w14:paraId="4C49014C" w14:textId="0D616717" w:rsidR="0031792F" w:rsidRDefault="0031792F" w:rsidP="0031792F">
      <w:pPr>
        <w:pStyle w:val="ListParagraph"/>
        <w:widowControl w:val="0"/>
        <w:numPr>
          <w:ilvl w:val="0"/>
          <w:numId w:val="34"/>
        </w:numPr>
        <w:autoSpaceDE/>
        <w:autoSpaceDN/>
        <w:adjustRightInd/>
        <w:rPr>
          <w:rFonts w:asciiTheme="minorHAnsi" w:hAnsiTheme="minorHAnsi" w:cstheme="minorHAnsi"/>
        </w:rPr>
      </w:pPr>
      <w:r>
        <w:rPr>
          <w:rFonts w:asciiTheme="minorHAnsi" w:hAnsiTheme="minorHAnsi" w:cstheme="minorHAnsi"/>
        </w:rPr>
        <w:t xml:space="preserve">At any other red-throated diver nests where tagging is not attempted, information on location of nest, time and date of visit and nest status should also be recorded.  Where feasible, a subsequent visit should be </w:t>
      </w:r>
      <w:r w:rsidR="00126E44">
        <w:rPr>
          <w:rFonts w:asciiTheme="minorHAnsi" w:hAnsiTheme="minorHAnsi" w:cstheme="minorHAnsi"/>
        </w:rPr>
        <w:t>made,</w:t>
      </w:r>
      <w:r>
        <w:rPr>
          <w:rFonts w:asciiTheme="minorHAnsi" w:hAnsiTheme="minorHAnsi" w:cstheme="minorHAnsi"/>
        </w:rPr>
        <w:t xml:space="preserve"> and the same information recorded.  This information will be used to look for any detrimental effects on breeding success caused by disturbance at the nest site during tagging.  These untagged birds will act as controls.  </w:t>
      </w:r>
    </w:p>
    <w:p w14:paraId="27C38F10" w14:textId="77777777" w:rsidR="0031792F" w:rsidRDefault="0031792F" w:rsidP="0031792F">
      <w:pPr>
        <w:pStyle w:val="ListParagraph"/>
        <w:widowControl w:val="0"/>
        <w:numPr>
          <w:ilvl w:val="0"/>
          <w:numId w:val="34"/>
        </w:numPr>
        <w:autoSpaceDE/>
        <w:autoSpaceDN/>
        <w:adjustRightInd/>
        <w:rPr>
          <w:rFonts w:asciiTheme="minorHAnsi" w:hAnsiTheme="minorHAnsi" w:cstheme="minorHAnsi"/>
        </w:rPr>
      </w:pPr>
      <w:r>
        <w:rPr>
          <w:rFonts w:asciiTheme="minorHAnsi" w:hAnsiTheme="minorHAnsi" w:cstheme="minorHAnsi"/>
        </w:rPr>
        <w:t xml:space="preserve">During egg laying, visit as many nest sites as possible to establish whether a pair is making a </w:t>
      </w:r>
      <w:r>
        <w:rPr>
          <w:rFonts w:asciiTheme="minorHAnsi" w:hAnsiTheme="minorHAnsi" w:cstheme="minorHAnsi"/>
        </w:rPr>
        <w:lastRenderedPageBreak/>
        <w:t>breeding attempt (laid eggs).  At this stage, the following information should be recorded:</w:t>
      </w:r>
    </w:p>
    <w:p w14:paraId="1454131C" w14:textId="77777777" w:rsidR="0031792F" w:rsidRDefault="0031792F" w:rsidP="0031792F">
      <w:pPr>
        <w:pStyle w:val="ListParagraph"/>
        <w:widowControl w:val="0"/>
        <w:numPr>
          <w:ilvl w:val="0"/>
          <w:numId w:val="39"/>
        </w:numPr>
        <w:autoSpaceDE/>
        <w:autoSpaceDN/>
        <w:adjustRightInd/>
        <w:rPr>
          <w:rFonts w:asciiTheme="minorHAnsi" w:hAnsiTheme="minorHAnsi" w:cstheme="minorHAnsi"/>
        </w:rPr>
      </w:pPr>
      <w:r>
        <w:rPr>
          <w:rFonts w:asciiTheme="minorHAnsi" w:hAnsiTheme="minorHAnsi" w:cstheme="minorHAnsi"/>
        </w:rPr>
        <w:t>Use a GPS to record exact location of the nest site;</w:t>
      </w:r>
    </w:p>
    <w:p w14:paraId="786DD8C8" w14:textId="77777777" w:rsidR="0031792F" w:rsidRDefault="0031792F" w:rsidP="0031792F">
      <w:pPr>
        <w:pStyle w:val="ListParagraph"/>
        <w:widowControl w:val="0"/>
        <w:numPr>
          <w:ilvl w:val="0"/>
          <w:numId w:val="39"/>
        </w:numPr>
        <w:autoSpaceDE/>
        <w:autoSpaceDN/>
        <w:adjustRightInd/>
        <w:rPr>
          <w:rFonts w:asciiTheme="minorHAnsi" w:hAnsiTheme="minorHAnsi" w:cstheme="minorHAnsi"/>
        </w:rPr>
      </w:pPr>
      <w:r>
        <w:rPr>
          <w:rFonts w:asciiTheme="minorHAnsi" w:hAnsiTheme="minorHAnsi" w:cstheme="minorHAnsi"/>
        </w:rPr>
        <w:t>A brief written description of the loch/location of the nest on the loch;</w:t>
      </w:r>
    </w:p>
    <w:p w14:paraId="29227907" w14:textId="77777777" w:rsidR="0031792F" w:rsidRDefault="0031792F" w:rsidP="0031792F">
      <w:pPr>
        <w:pStyle w:val="ListParagraph"/>
        <w:widowControl w:val="0"/>
        <w:numPr>
          <w:ilvl w:val="0"/>
          <w:numId w:val="39"/>
        </w:numPr>
        <w:autoSpaceDE/>
        <w:autoSpaceDN/>
        <w:adjustRightInd/>
        <w:rPr>
          <w:rFonts w:asciiTheme="minorHAnsi" w:hAnsiTheme="minorHAnsi" w:cstheme="minorHAnsi"/>
        </w:rPr>
      </w:pPr>
      <w:r>
        <w:rPr>
          <w:rFonts w:asciiTheme="minorHAnsi" w:hAnsiTheme="minorHAnsi" w:cstheme="minorHAnsi"/>
        </w:rPr>
        <w:t>Record time and date of visit plus any other relevant environmental information, e.g. weather conditions;</w:t>
      </w:r>
    </w:p>
    <w:p w14:paraId="2A89CB80" w14:textId="77777777" w:rsidR="0031792F" w:rsidRDefault="0031792F" w:rsidP="0031792F">
      <w:pPr>
        <w:pStyle w:val="ListParagraph"/>
        <w:widowControl w:val="0"/>
        <w:numPr>
          <w:ilvl w:val="0"/>
          <w:numId w:val="39"/>
        </w:numPr>
        <w:autoSpaceDE/>
        <w:autoSpaceDN/>
        <w:adjustRightInd/>
        <w:rPr>
          <w:rFonts w:asciiTheme="minorHAnsi" w:hAnsiTheme="minorHAnsi" w:cstheme="minorHAnsi"/>
        </w:rPr>
      </w:pPr>
      <w:r w:rsidRPr="004678D1">
        <w:rPr>
          <w:rFonts w:asciiTheme="minorHAnsi" w:hAnsiTheme="minorHAnsi" w:cstheme="minorHAnsi"/>
        </w:rPr>
        <w:t>Record nest status, e.g. number of eggs, number of chicks, etc.;</w:t>
      </w:r>
    </w:p>
    <w:p w14:paraId="0350ABB2" w14:textId="77777777" w:rsidR="0031792F" w:rsidRDefault="0031792F" w:rsidP="0031792F">
      <w:pPr>
        <w:pStyle w:val="ListParagraph"/>
        <w:widowControl w:val="0"/>
        <w:numPr>
          <w:ilvl w:val="0"/>
          <w:numId w:val="39"/>
        </w:numPr>
        <w:autoSpaceDE/>
        <w:autoSpaceDN/>
        <w:adjustRightInd/>
        <w:rPr>
          <w:rFonts w:asciiTheme="minorHAnsi" w:hAnsiTheme="minorHAnsi" w:cstheme="minorHAnsi"/>
        </w:rPr>
      </w:pPr>
      <w:r>
        <w:rPr>
          <w:rFonts w:asciiTheme="minorHAnsi" w:hAnsiTheme="minorHAnsi" w:cstheme="minorHAnsi"/>
        </w:rPr>
        <w:t>R</w:t>
      </w:r>
      <w:r w:rsidRPr="004678D1">
        <w:rPr>
          <w:rFonts w:asciiTheme="minorHAnsi" w:hAnsiTheme="minorHAnsi" w:cstheme="minorHAnsi"/>
        </w:rPr>
        <w:t>ecord</w:t>
      </w:r>
      <w:r>
        <w:rPr>
          <w:rFonts w:asciiTheme="minorHAnsi" w:hAnsiTheme="minorHAnsi" w:cstheme="minorHAnsi"/>
        </w:rPr>
        <w:t xml:space="preserve"> numbers of adult birds present on the loch and any information on the individuals, e.g. whether ringed, if possible.</w:t>
      </w:r>
    </w:p>
    <w:p w14:paraId="48D77600" w14:textId="77777777" w:rsidR="0031792F" w:rsidRDefault="0031792F" w:rsidP="0031792F">
      <w:pPr>
        <w:pStyle w:val="ListParagraph"/>
        <w:widowControl w:val="0"/>
        <w:numPr>
          <w:ilvl w:val="0"/>
          <w:numId w:val="34"/>
        </w:numPr>
        <w:autoSpaceDE/>
        <w:autoSpaceDN/>
        <w:adjustRightInd/>
        <w:rPr>
          <w:rFonts w:asciiTheme="minorHAnsi" w:hAnsiTheme="minorHAnsi" w:cstheme="minorHAnsi"/>
        </w:rPr>
      </w:pPr>
      <w:r>
        <w:rPr>
          <w:rFonts w:asciiTheme="minorHAnsi" w:hAnsiTheme="minorHAnsi" w:cstheme="minorHAnsi"/>
        </w:rPr>
        <w:t>During chick-rearing, revisit all nest sites to assess whether eggs hatched.  On the second visit the following information should be recorded:</w:t>
      </w:r>
    </w:p>
    <w:p w14:paraId="0CD6A989" w14:textId="77777777" w:rsidR="0031792F" w:rsidRDefault="0031792F" w:rsidP="0031792F">
      <w:pPr>
        <w:pStyle w:val="ListParagraph"/>
        <w:widowControl w:val="0"/>
        <w:numPr>
          <w:ilvl w:val="1"/>
          <w:numId w:val="40"/>
        </w:numPr>
        <w:autoSpaceDE/>
        <w:autoSpaceDN/>
        <w:adjustRightInd/>
        <w:rPr>
          <w:rFonts w:asciiTheme="minorHAnsi" w:hAnsiTheme="minorHAnsi" w:cstheme="minorHAnsi"/>
        </w:rPr>
      </w:pPr>
      <w:r>
        <w:rPr>
          <w:rFonts w:asciiTheme="minorHAnsi" w:hAnsiTheme="minorHAnsi" w:cstheme="minorHAnsi"/>
        </w:rPr>
        <w:t>The same information as above, including visiting the nest site to look for any evidence of predated eggs;</w:t>
      </w:r>
    </w:p>
    <w:p w14:paraId="2232947C" w14:textId="77777777" w:rsidR="0031792F" w:rsidRDefault="0031792F" w:rsidP="0031792F">
      <w:pPr>
        <w:pStyle w:val="ListParagraph"/>
        <w:widowControl w:val="0"/>
        <w:numPr>
          <w:ilvl w:val="1"/>
          <w:numId w:val="40"/>
        </w:numPr>
        <w:autoSpaceDE/>
        <w:autoSpaceDN/>
        <w:adjustRightInd/>
        <w:rPr>
          <w:rFonts w:asciiTheme="minorHAnsi" w:hAnsiTheme="minorHAnsi" w:cstheme="minorHAnsi"/>
        </w:rPr>
      </w:pPr>
      <w:r>
        <w:rPr>
          <w:rFonts w:asciiTheme="minorHAnsi" w:hAnsiTheme="minorHAnsi" w:cstheme="minorHAnsi"/>
        </w:rPr>
        <w:t>Record the number of chicks on the loch;</w:t>
      </w:r>
    </w:p>
    <w:p w14:paraId="097716DE" w14:textId="77777777" w:rsidR="0031792F" w:rsidRPr="00282431" w:rsidRDefault="0031792F" w:rsidP="0031792F">
      <w:pPr>
        <w:pStyle w:val="ListParagraph"/>
        <w:widowControl w:val="0"/>
        <w:numPr>
          <w:ilvl w:val="1"/>
          <w:numId w:val="40"/>
        </w:numPr>
        <w:autoSpaceDE/>
        <w:autoSpaceDN/>
        <w:adjustRightInd/>
        <w:rPr>
          <w:rFonts w:asciiTheme="minorHAnsi" w:hAnsiTheme="minorHAnsi" w:cstheme="minorHAnsi"/>
        </w:rPr>
      </w:pPr>
      <w:r>
        <w:rPr>
          <w:rFonts w:asciiTheme="minorHAnsi" w:hAnsiTheme="minorHAnsi" w:cstheme="minorHAnsi"/>
        </w:rPr>
        <w:t>Attempt to estimate the age of the chicks, based on advice/experience of local ringers.</w:t>
      </w:r>
    </w:p>
    <w:p w14:paraId="38B4F081" w14:textId="77777777" w:rsidR="0031792F" w:rsidRPr="00E274CC" w:rsidRDefault="0031792F" w:rsidP="0031792F">
      <w:pPr>
        <w:pStyle w:val="Heading2"/>
        <w:keepNext w:val="0"/>
        <w:widowControl w:val="0"/>
        <w:rPr>
          <w:rFonts w:asciiTheme="minorHAnsi" w:hAnsiTheme="minorHAnsi" w:cstheme="minorHAnsi"/>
        </w:rPr>
      </w:pPr>
      <w:r w:rsidRPr="00E274CC">
        <w:rPr>
          <w:rFonts w:asciiTheme="minorHAnsi" w:hAnsiTheme="minorHAnsi" w:cstheme="minorHAnsi"/>
        </w:rPr>
        <w:t xml:space="preserve">Potential follow-on work </w:t>
      </w:r>
    </w:p>
    <w:p w14:paraId="107B6500" w14:textId="77777777" w:rsidR="0031792F" w:rsidRDefault="0031792F" w:rsidP="0031792F">
      <w:pPr>
        <w:widowControl w:val="0"/>
        <w:rPr>
          <w:rFonts w:asciiTheme="minorHAnsi" w:hAnsiTheme="minorHAnsi" w:cstheme="minorHAnsi"/>
        </w:rPr>
      </w:pPr>
      <w:r w:rsidRPr="00E274CC">
        <w:rPr>
          <w:rFonts w:asciiTheme="minorHAnsi" w:hAnsiTheme="minorHAnsi" w:cstheme="minorHAnsi"/>
        </w:rPr>
        <w:t xml:space="preserve">Tenderers should be aware that there is the potential for the successful contractor to be requested by JNCC to undertake additional work on this contract </w:t>
      </w:r>
      <w:r>
        <w:rPr>
          <w:rFonts w:asciiTheme="minorHAnsi" w:hAnsiTheme="minorHAnsi" w:cstheme="minorHAnsi"/>
        </w:rPr>
        <w:t>during the 2020 breeding season.  This would be similar to the work described above, recapturing tagged birds, retrieving tags and returning them to JNCC, as well as undertaking surveys of breeding status of tagged and untagged birds/nest sites.</w:t>
      </w:r>
    </w:p>
    <w:p w14:paraId="68DE6632" w14:textId="77777777" w:rsidR="0031792F" w:rsidRPr="00E274CC" w:rsidRDefault="0031792F" w:rsidP="0031792F">
      <w:pPr>
        <w:widowControl w:val="0"/>
        <w:rPr>
          <w:rFonts w:asciiTheme="minorHAnsi" w:hAnsiTheme="minorHAnsi" w:cstheme="minorHAnsi"/>
        </w:rPr>
      </w:pPr>
      <w:r w:rsidRPr="00E274CC">
        <w:rPr>
          <w:rFonts w:asciiTheme="minorHAnsi" w:hAnsiTheme="minorHAnsi" w:cstheme="minorHAnsi"/>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document. Tenderers are not asked to provide detailed project plans for these follow-on aspects at this stage.</w:t>
      </w:r>
    </w:p>
    <w:p w14:paraId="37038B05" w14:textId="77777777" w:rsidR="0031792F" w:rsidRPr="00590AAD" w:rsidRDefault="0031792F" w:rsidP="0031792F">
      <w:pPr>
        <w:pStyle w:val="Heading2"/>
        <w:keepNext w:val="0"/>
        <w:widowControl w:val="0"/>
        <w:autoSpaceDE/>
        <w:autoSpaceDN/>
        <w:adjustRightInd/>
        <w:spacing w:line="276" w:lineRule="auto"/>
        <w:rPr>
          <w:rFonts w:asciiTheme="minorHAnsi" w:hAnsiTheme="minorHAnsi" w:cstheme="minorHAnsi"/>
        </w:rPr>
      </w:pPr>
      <w:r w:rsidRPr="00590AAD">
        <w:rPr>
          <w:rFonts w:asciiTheme="minorHAnsi" w:hAnsiTheme="minorHAnsi" w:cstheme="minorHAnsi"/>
        </w:rPr>
        <w:t>Outputs</w:t>
      </w:r>
      <w:r>
        <w:rPr>
          <w:rFonts w:asciiTheme="minorHAnsi" w:hAnsiTheme="minorHAnsi" w:cstheme="minorHAnsi"/>
        </w:rPr>
        <w:t xml:space="preserve"> and deliverables</w:t>
      </w:r>
    </w:p>
    <w:p w14:paraId="1DF90627" w14:textId="77777777" w:rsidR="0031792F" w:rsidRPr="001202F4" w:rsidRDefault="0031792F" w:rsidP="0031792F">
      <w:pPr>
        <w:pStyle w:val="bodytextnumberes"/>
        <w:rPr>
          <w:rFonts w:asciiTheme="minorHAnsi" w:hAnsiTheme="minorHAnsi"/>
          <w:szCs w:val="24"/>
        </w:rPr>
      </w:pPr>
      <w:r w:rsidRPr="001202F4">
        <w:rPr>
          <w:rFonts w:asciiTheme="minorHAnsi" w:hAnsiTheme="minorHAnsi"/>
          <w:b/>
          <w:szCs w:val="24"/>
        </w:rPr>
        <w:t xml:space="preserve">The Contractor will provide JNCC with </w:t>
      </w:r>
      <w:r w:rsidRPr="001202F4">
        <w:rPr>
          <w:rFonts w:asciiTheme="minorHAnsi" w:hAnsiTheme="minorHAnsi"/>
          <w:b/>
          <w:szCs w:val="24"/>
          <w:u w:val="single"/>
        </w:rPr>
        <w:t>all GLS and TDR tags</w:t>
      </w:r>
      <w:r w:rsidRPr="001202F4">
        <w:rPr>
          <w:rFonts w:asciiTheme="minorHAnsi" w:hAnsiTheme="minorHAnsi"/>
          <w:b/>
          <w:szCs w:val="24"/>
        </w:rPr>
        <w:t xml:space="preserve"> removed from divers during 2019.  These should be sent to the JNCC Aberdeen office by secure courier</w:t>
      </w:r>
      <w:r w:rsidRPr="001202F4">
        <w:rPr>
          <w:rFonts w:asciiTheme="minorHAnsi" w:hAnsiTheme="minorHAnsi"/>
          <w:szCs w:val="24"/>
        </w:rPr>
        <w:t>.</w:t>
      </w:r>
    </w:p>
    <w:p w14:paraId="64FCE4DC" w14:textId="0722ABF6" w:rsidR="00D56827" w:rsidRDefault="00D56827" w:rsidP="0031792F">
      <w:pPr>
        <w:pStyle w:val="bodytextnumberes"/>
        <w:rPr>
          <w:rFonts w:asciiTheme="minorHAnsi" w:hAnsiTheme="minorHAnsi"/>
          <w:szCs w:val="24"/>
        </w:rPr>
      </w:pPr>
      <w:bookmarkStart w:id="11" w:name="_Hlk535246968"/>
      <w:r>
        <w:rPr>
          <w:rFonts w:asciiTheme="minorHAnsi" w:hAnsiTheme="minorHAnsi"/>
          <w:szCs w:val="24"/>
        </w:rPr>
        <w:t>Throughout the contract the Contractor must maintain close contact with the JNCC Project Officer, e.g. a minimum of weekly phone calls or emails describing work done to date and progress.  The means and frequency of contact can be agreed with the Project Officer once the contract is in place.</w:t>
      </w:r>
    </w:p>
    <w:bookmarkEnd w:id="11"/>
    <w:p w14:paraId="756DB6A5" w14:textId="17A661A6" w:rsidR="0031792F" w:rsidRPr="001202F4" w:rsidRDefault="0031792F" w:rsidP="0031792F">
      <w:pPr>
        <w:pStyle w:val="bodytextnumberes"/>
        <w:rPr>
          <w:rFonts w:asciiTheme="minorHAnsi" w:hAnsiTheme="minorHAnsi"/>
          <w:szCs w:val="24"/>
        </w:rPr>
      </w:pPr>
      <w:r w:rsidRPr="001202F4">
        <w:rPr>
          <w:rFonts w:asciiTheme="minorHAnsi" w:hAnsiTheme="minorHAnsi"/>
          <w:szCs w:val="24"/>
        </w:rPr>
        <w:t xml:space="preserve">The Contractor will be provided with an </w:t>
      </w:r>
      <w:r w:rsidRPr="001202F4">
        <w:rPr>
          <w:rFonts w:asciiTheme="minorHAnsi" w:hAnsiTheme="minorHAnsi"/>
          <w:szCs w:val="24"/>
          <w:u w:val="single"/>
        </w:rPr>
        <w:t>Excel spreadsheet</w:t>
      </w:r>
      <w:r w:rsidRPr="001202F4">
        <w:rPr>
          <w:rFonts w:asciiTheme="minorHAnsi" w:hAnsiTheme="minorHAnsi"/>
          <w:szCs w:val="24"/>
        </w:rPr>
        <w:t xml:space="preserve"> with column headings corresponding to the above information.  Following completion of the field season, the Contractor should return the Excel spreadsheet, by email, with all the above information for each bird recorded in it.  Any opportunistic records of other nests where tagging is not attempted, including date and time of visit, GPS location of nest, status of nesting attempt, </w:t>
      </w:r>
      <w:r w:rsidRPr="001202F4">
        <w:rPr>
          <w:rFonts w:asciiTheme="minorHAnsi" w:hAnsiTheme="minorHAnsi"/>
          <w:szCs w:val="24"/>
        </w:rPr>
        <w:lastRenderedPageBreak/>
        <w:t xml:space="preserve">whether the nest has been visited previously in 2019.  </w:t>
      </w:r>
    </w:p>
    <w:p w14:paraId="0D04C5CA" w14:textId="77777777" w:rsidR="0031792F" w:rsidRPr="001202F4" w:rsidRDefault="0031792F" w:rsidP="0031792F">
      <w:pPr>
        <w:pStyle w:val="bodytextnumberes"/>
        <w:rPr>
          <w:rFonts w:asciiTheme="minorHAnsi" w:hAnsiTheme="minorHAnsi"/>
          <w:szCs w:val="24"/>
        </w:rPr>
      </w:pPr>
      <w:r w:rsidRPr="001202F4">
        <w:rPr>
          <w:rFonts w:asciiTheme="minorHAnsi" w:hAnsiTheme="minorHAnsi"/>
          <w:szCs w:val="24"/>
        </w:rPr>
        <w:t xml:space="preserve">The contractor will provide JNCC with an </w:t>
      </w:r>
      <w:r w:rsidRPr="001202F4">
        <w:rPr>
          <w:rFonts w:asciiTheme="minorHAnsi" w:hAnsiTheme="minorHAnsi"/>
          <w:szCs w:val="24"/>
          <w:u w:val="single"/>
        </w:rPr>
        <w:t>annual detailed report</w:t>
      </w:r>
      <w:r w:rsidRPr="001202F4">
        <w:rPr>
          <w:rFonts w:asciiTheme="minorHAnsi" w:hAnsiTheme="minorHAnsi"/>
          <w:szCs w:val="24"/>
        </w:rPr>
        <w:t xml:space="preserve"> by end September of each year, written in English (as per Product Specification listed below).  The report should describe in detail all information collected during the field season, including:</w:t>
      </w:r>
    </w:p>
    <w:p w14:paraId="0B2494F4" w14:textId="77777777" w:rsidR="0031792F" w:rsidRPr="001202F4" w:rsidRDefault="0031792F" w:rsidP="0031792F">
      <w:pPr>
        <w:pStyle w:val="ListParagraph"/>
        <w:widowControl w:val="0"/>
        <w:numPr>
          <w:ilvl w:val="0"/>
          <w:numId w:val="38"/>
        </w:numPr>
        <w:ind w:left="1440"/>
        <w:rPr>
          <w:rFonts w:asciiTheme="minorHAnsi" w:hAnsiTheme="minorHAnsi" w:cstheme="minorHAnsi"/>
          <w:szCs w:val="24"/>
        </w:rPr>
      </w:pPr>
      <w:r w:rsidRPr="001202F4">
        <w:rPr>
          <w:rFonts w:asciiTheme="minorHAnsi" w:hAnsiTheme="minorHAnsi" w:cstheme="minorHAnsi"/>
          <w:b/>
          <w:szCs w:val="24"/>
        </w:rPr>
        <w:t>It is essential that a unique metal ring ID number is supplied with all the information below so that all relevant information for an individual bird can be referenced to that bird, via their metal ring ID number.  The Contractor is obliged to provide this information as part of their contractual agreement.</w:t>
      </w:r>
    </w:p>
    <w:p w14:paraId="1572FB75" w14:textId="77777777" w:rsidR="0031792F" w:rsidRPr="001202F4" w:rsidRDefault="0031792F" w:rsidP="0031792F">
      <w:pPr>
        <w:pStyle w:val="ListParagraph"/>
        <w:widowControl w:val="0"/>
        <w:numPr>
          <w:ilvl w:val="0"/>
          <w:numId w:val="38"/>
        </w:numPr>
        <w:ind w:left="1440"/>
        <w:rPr>
          <w:rFonts w:asciiTheme="minorHAnsi" w:hAnsiTheme="minorHAnsi" w:cstheme="minorHAnsi"/>
          <w:szCs w:val="24"/>
        </w:rPr>
      </w:pPr>
      <w:r w:rsidRPr="001202F4">
        <w:rPr>
          <w:rFonts w:asciiTheme="minorHAnsi" w:hAnsiTheme="minorHAnsi" w:cstheme="minorHAnsi"/>
          <w:szCs w:val="24"/>
        </w:rPr>
        <w:t>Detailed information about each attempt to capture a bird, including:</w:t>
      </w:r>
    </w:p>
    <w:p w14:paraId="77256E6C"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bookmarkStart w:id="12" w:name="_Toc212344502"/>
      <w:bookmarkStart w:id="13" w:name="_Toc212344684"/>
      <w:bookmarkStart w:id="14" w:name="_Toc304551887"/>
      <w:bookmarkStart w:id="15" w:name="_Toc304552196"/>
      <w:bookmarkStart w:id="16" w:name="_Toc368410331"/>
      <w:bookmarkStart w:id="17" w:name="_Toc369868121"/>
      <w:r w:rsidRPr="001202F4">
        <w:rPr>
          <w:rFonts w:asciiTheme="minorHAnsi" w:hAnsiTheme="minorHAnsi" w:cstheme="minorHAnsi"/>
          <w:szCs w:val="24"/>
        </w:rPr>
        <w:t>date and time of capture attempt</w:t>
      </w:r>
    </w:p>
    <w:p w14:paraId="720A2AE7"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GPS (latitude and longitude) record of nest location</w:t>
      </w:r>
    </w:p>
    <w:p w14:paraId="0B1CE1EC"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brief description of nest habitat (e.g. raft on a lake)</w:t>
      </w:r>
    </w:p>
    <w:p w14:paraId="6E13D3E7"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status of nest, i.e. on eggs (number of eggs) or with chicks (number of chicks)</w:t>
      </w:r>
    </w:p>
    <w:p w14:paraId="09B53577"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method(s) used to capture the bird</w:t>
      </w:r>
    </w:p>
    <w:p w14:paraId="07D0C31E"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whether the attempt was successful or not</w:t>
      </w:r>
    </w:p>
    <w:p w14:paraId="6EDA01CE"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a photograph of the bird’s legs with the tags and unique ID ring on</w:t>
      </w:r>
    </w:p>
    <w:p w14:paraId="3C84269C"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a photograph of the nest site</w:t>
      </w:r>
    </w:p>
    <w:p w14:paraId="34CA025E"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the unique metal ring ID number of the tagged bird</w:t>
      </w:r>
    </w:p>
    <w:p w14:paraId="44C9A5DE"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the unique GLS and unique TDR number for the tags put on that individual bird</w:t>
      </w:r>
    </w:p>
    <w:p w14:paraId="06ED07B3"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morphometrics of birds that were caught including:</w:t>
      </w:r>
    </w:p>
    <w:p w14:paraId="4E4D0D88" w14:textId="77777777" w:rsidR="0031792F" w:rsidRPr="001202F4" w:rsidRDefault="0031792F" w:rsidP="0031792F">
      <w:pPr>
        <w:pStyle w:val="ListParagraph"/>
        <w:widowControl w:val="0"/>
        <w:numPr>
          <w:ilvl w:val="2"/>
          <w:numId w:val="38"/>
        </w:numPr>
        <w:ind w:left="2880"/>
        <w:rPr>
          <w:rFonts w:asciiTheme="minorHAnsi" w:hAnsiTheme="minorHAnsi" w:cstheme="minorHAnsi"/>
          <w:szCs w:val="24"/>
        </w:rPr>
      </w:pPr>
      <w:r w:rsidRPr="001202F4">
        <w:rPr>
          <w:rFonts w:asciiTheme="minorHAnsi" w:hAnsiTheme="minorHAnsi" w:cstheme="minorHAnsi"/>
          <w:szCs w:val="24"/>
        </w:rPr>
        <w:t xml:space="preserve">wing length, </w:t>
      </w:r>
    </w:p>
    <w:p w14:paraId="7D0CFA63" w14:textId="77777777" w:rsidR="0031792F" w:rsidRPr="001202F4" w:rsidRDefault="0031792F" w:rsidP="0031792F">
      <w:pPr>
        <w:pStyle w:val="ListParagraph"/>
        <w:widowControl w:val="0"/>
        <w:numPr>
          <w:ilvl w:val="2"/>
          <w:numId w:val="38"/>
        </w:numPr>
        <w:ind w:left="2880"/>
        <w:rPr>
          <w:rFonts w:asciiTheme="minorHAnsi" w:hAnsiTheme="minorHAnsi" w:cstheme="minorHAnsi"/>
          <w:szCs w:val="24"/>
        </w:rPr>
      </w:pPr>
      <w:r w:rsidRPr="001202F4">
        <w:rPr>
          <w:rFonts w:asciiTheme="minorHAnsi" w:hAnsiTheme="minorHAnsi" w:cstheme="minorHAnsi"/>
          <w:szCs w:val="24"/>
        </w:rPr>
        <w:t xml:space="preserve">bill length, </w:t>
      </w:r>
    </w:p>
    <w:p w14:paraId="75EE9BF3" w14:textId="77777777" w:rsidR="0031792F" w:rsidRPr="001202F4" w:rsidRDefault="0031792F" w:rsidP="0031792F">
      <w:pPr>
        <w:pStyle w:val="ListParagraph"/>
        <w:widowControl w:val="0"/>
        <w:numPr>
          <w:ilvl w:val="2"/>
          <w:numId w:val="38"/>
        </w:numPr>
        <w:ind w:left="2880"/>
        <w:rPr>
          <w:rFonts w:asciiTheme="minorHAnsi" w:hAnsiTheme="minorHAnsi" w:cstheme="minorHAnsi"/>
          <w:szCs w:val="24"/>
        </w:rPr>
      </w:pPr>
      <w:r w:rsidRPr="001202F4">
        <w:rPr>
          <w:rFonts w:asciiTheme="minorHAnsi" w:hAnsiTheme="minorHAnsi" w:cstheme="minorHAnsi"/>
          <w:szCs w:val="24"/>
        </w:rPr>
        <w:t xml:space="preserve">tarsus length, </w:t>
      </w:r>
    </w:p>
    <w:p w14:paraId="5DE1C05F" w14:textId="77777777" w:rsidR="0031792F" w:rsidRPr="001202F4" w:rsidRDefault="0031792F" w:rsidP="0031792F">
      <w:pPr>
        <w:pStyle w:val="ListParagraph"/>
        <w:widowControl w:val="0"/>
        <w:numPr>
          <w:ilvl w:val="2"/>
          <w:numId w:val="38"/>
        </w:numPr>
        <w:ind w:left="2880"/>
        <w:rPr>
          <w:rFonts w:asciiTheme="minorHAnsi" w:hAnsiTheme="minorHAnsi" w:cstheme="minorHAnsi"/>
          <w:szCs w:val="24"/>
        </w:rPr>
      </w:pPr>
      <w:r w:rsidRPr="001202F4">
        <w:rPr>
          <w:rFonts w:asciiTheme="minorHAnsi" w:hAnsiTheme="minorHAnsi" w:cstheme="minorHAnsi"/>
          <w:szCs w:val="24"/>
        </w:rPr>
        <w:t xml:space="preserve">weight, </w:t>
      </w:r>
    </w:p>
    <w:p w14:paraId="389DE988" w14:textId="77777777" w:rsidR="0031792F" w:rsidRPr="001202F4" w:rsidRDefault="0031792F" w:rsidP="0031792F">
      <w:pPr>
        <w:pStyle w:val="ListParagraph"/>
        <w:widowControl w:val="0"/>
        <w:numPr>
          <w:ilvl w:val="2"/>
          <w:numId w:val="38"/>
        </w:numPr>
        <w:ind w:left="2880"/>
        <w:rPr>
          <w:rFonts w:asciiTheme="minorHAnsi" w:hAnsiTheme="minorHAnsi" w:cstheme="minorHAnsi"/>
          <w:szCs w:val="24"/>
        </w:rPr>
      </w:pPr>
      <w:r w:rsidRPr="001202F4">
        <w:rPr>
          <w:rFonts w:asciiTheme="minorHAnsi" w:hAnsiTheme="minorHAnsi" w:cstheme="minorHAnsi"/>
          <w:szCs w:val="24"/>
        </w:rPr>
        <w:t>an attempt to sex the bird, if possible;</w:t>
      </w:r>
    </w:p>
    <w:p w14:paraId="1D14EB43"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any other relevant information.</w:t>
      </w:r>
    </w:p>
    <w:p w14:paraId="46922F8C" w14:textId="16715FF6" w:rsidR="0031792F" w:rsidRPr="001202F4" w:rsidRDefault="0031792F" w:rsidP="0031792F">
      <w:pPr>
        <w:pStyle w:val="bodytextnumberes"/>
        <w:rPr>
          <w:rFonts w:asciiTheme="minorHAnsi" w:hAnsiTheme="minorHAnsi"/>
          <w:szCs w:val="24"/>
        </w:rPr>
      </w:pPr>
      <w:r w:rsidRPr="001202F4">
        <w:rPr>
          <w:rFonts w:asciiTheme="minorHAnsi" w:hAnsiTheme="minorHAnsi"/>
          <w:szCs w:val="24"/>
        </w:rPr>
        <w:t xml:space="preserve">The Contractor is requested to provide </w:t>
      </w:r>
      <w:r w:rsidRPr="001202F4">
        <w:rPr>
          <w:rFonts w:asciiTheme="minorHAnsi" w:hAnsiTheme="minorHAnsi"/>
          <w:szCs w:val="24"/>
          <w:u w:val="single"/>
        </w:rPr>
        <w:t>any additional information</w:t>
      </w:r>
      <w:r w:rsidRPr="001202F4">
        <w:rPr>
          <w:rFonts w:asciiTheme="minorHAnsi" w:hAnsiTheme="minorHAnsi"/>
          <w:szCs w:val="24"/>
        </w:rPr>
        <w:t xml:space="preserve"> they may acquire on breeding success at other nest sites, e.g. from other ringers, where this is </w:t>
      </w:r>
      <w:r w:rsidR="00126E44" w:rsidRPr="001202F4">
        <w:rPr>
          <w:rFonts w:asciiTheme="minorHAnsi" w:hAnsiTheme="minorHAnsi"/>
          <w:szCs w:val="24"/>
        </w:rPr>
        <w:t>feasible,</w:t>
      </w:r>
      <w:r w:rsidRPr="001202F4">
        <w:rPr>
          <w:rFonts w:asciiTheme="minorHAnsi" w:hAnsiTheme="minorHAnsi"/>
          <w:szCs w:val="24"/>
        </w:rPr>
        <w:t xml:space="preserve"> and they have the approval of those collecting the information.  </w:t>
      </w:r>
    </w:p>
    <w:p w14:paraId="7136EF43" w14:textId="77777777" w:rsidR="0031792F" w:rsidRPr="00E274CC" w:rsidRDefault="0031792F" w:rsidP="0031792F">
      <w:pPr>
        <w:pStyle w:val="Heading2"/>
        <w:keepNext w:val="0"/>
        <w:widowControl w:val="0"/>
        <w:rPr>
          <w:rFonts w:asciiTheme="minorHAnsi" w:hAnsiTheme="minorHAnsi" w:cstheme="minorHAnsi"/>
        </w:rPr>
      </w:pPr>
      <w:r w:rsidRPr="00E274CC">
        <w:rPr>
          <w:rFonts w:asciiTheme="minorHAnsi" w:hAnsiTheme="minorHAnsi" w:cstheme="minorHAnsi"/>
        </w:rPr>
        <w:t>Dissemination</w:t>
      </w:r>
      <w:bookmarkEnd w:id="12"/>
      <w:bookmarkEnd w:id="13"/>
      <w:bookmarkEnd w:id="14"/>
      <w:bookmarkEnd w:id="15"/>
      <w:bookmarkEnd w:id="16"/>
      <w:bookmarkEnd w:id="17"/>
    </w:p>
    <w:p w14:paraId="6385E2A3" w14:textId="59B72187" w:rsidR="0031792F" w:rsidRDefault="0031792F" w:rsidP="0031792F">
      <w:pPr>
        <w:widowControl w:val="0"/>
        <w:rPr>
          <w:rFonts w:asciiTheme="minorHAnsi" w:hAnsiTheme="minorHAnsi" w:cstheme="minorHAnsi"/>
        </w:rPr>
      </w:pPr>
      <w:r w:rsidRPr="00E274CC">
        <w:rPr>
          <w:rFonts w:asciiTheme="minorHAnsi" w:hAnsiTheme="minorHAnsi" w:cstheme="minorHAnsi"/>
        </w:rPr>
        <w:t>The</w:t>
      </w:r>
      <w:r>
        <w:rPr>
          <w:rFonts w:asciiTheme="minorHAnsi" w:hAnsiTheme="minorHAnsi" w:cstheme="minorHAnsi"/>
        </w:rPr>
        <w:t xml:space="preserve"> data </w:t>
      </w:r>
      <w:r w:rsidR="00126E44">
        <w:rPr>
          <w:rFonts w:asciiTheme="minorHAnsi" w:hAnsiTheme="minorHAnsi" w:cstheme="minorHAnsi"/>
        </w:rPr>
        <w:t>collected,</w:t>
      </w:r>
      <w:r>
        <w:rPr>
          <w:rFonts w:asciiTheme="minorHAnsi" w:hAnsiTheme="minorHAnsi" w:cstheme="minorHAnsi"/>
        </w:rPr>
        <w:t xml:space="preserve"> and</w:t>
      </w:r>
      <w:r w:rsidRPr="00E274CC">
        <w:rPr>
          <w:rFonts w:asciiTheme="minorHAnsi" w:hAnsiTheme="minorHAnsi" w:cstheme="minorHAnsi"/>
        </w:rPr>
        <w:t xml:space="preserve"> report produced under this contract will be a JNCC product and shall not be published or disseminated without the written permission of JNCC. It may at some point be published on the JNCC website and all material supplied as part of this contract shall remain </w:t>
      </w:r>
      <w:r w:rsidRPr="00E274CC">
        <w:rPr>
          <w:rFonts w:asciiTheme="minorHAnsi" w:hAnsiTheme="minorHAnsi" w:cstheme="minorHAnsi"/>
        </w:rPr>
        <w:lastRenderedPageBreak/>
        <w:t xml:space="preserve">copyright of JNCC. </w:t>
      </w:r>
    </w:p>
    <w:p w14:paraId="1AEB1E73" w14:textId="77777777" w:rsidR="0031792F" w:rsidRPr="00590AAD" w:rsidRDefault="0031792F" w:rsidP="0031792F">
      <w:pPr>
        <w:pStyle w:val="Heading2"/>
        <w:keepNext w:val="0"/>
        <w:widowControl w:val="0"/>
        <w:autoSpaceDE/>
        <w:autoSpaceDN/>
        <w:adjustRightInd/>
        <w:spacing w:line="276" w:lineRule="auto"/>
        <w:rPr>
          <w:rFonts w:asciiTheme="minorHAnsi" w:hAnsiTheme="minorHAnsi" w:cstheme="minorHAnsi"/>
        </w:rPr>
      </w:pPr>
      <w:r w:rsidRPr="00590AAD">
        <w:rPr>
          <w:rFonts w:asciiTheme="minorHAnsi" w:hAnsiTheme="minorHAnsi" w:cstheme="minorHAnsi"/>
        </w:rPr>
        <w:t>Timescale</w:t>
      </w:r>
    </w:p>
    <w:p w14:paraId="48FBDEFE" w14:textId="77777777" w:rsidR="0031792F" w:rsidRPr="00590AAD" w:rsidRDefault="0031792F" w:rsidP="0031792F">
      <w:pPr>
        <w:widowControl w:val="0"/>
        <w:rPr>
          <w:rFonts w:asciiTheme="minorHAnsi" w:hAnsiTheme="minorHAnsi" w:cstheme="minorHAnsi"/>
          <w:b/>
          <w:i/>
        </w:rPr>
      </w:pPr>
      <w:r w:rsidRPr="00590AAD">
        <w:rPr>
          <w:rFonts w:asciiTheme="minorHAnsi" w:hAnsiTheme="minorHAnsi" w:cstheme="minorHAnsi"/>
        </w:rPr>
        <w:t>Provisional d</w:t>
      </w:r>
      <w:r>
        <w:rPr>
          <w:rFonts w:asciiTheme="minorHAnsi" w:hAnsiTheme="minorHAnsi" w:cstheme="minorHAnsi"/>
        </w:rPr>
        <w:t>ates for delivery of the objectives</w:t>
      </w:r>
      <w:r w:rsidRPr="00590AAD">
        <w:rPr>
          <w:rFonts w:asciiTheme="minorHAnsi" w:hAnsiTheme="minorHAnsi" w:cstheme="minorHAnsi"/>
        </w:rPr>
        <w:t xml:space="preserve">. </w:t>
      </w:r>
    </w:p>
    <w:tbl>
      <w:tblPr>
        <w:tblStyle w:val="TableGrid"/>
        <w:tblW w:w="8789" w:type="dxa"/>
        <w:tblLook w:val="01E0" w:firstRow="1" w:lastRow="1" w:firstColumn="1" w:lastColumn="1" w:noHBand="0" w:noVBand="0"/>
      </w:tblPr>
      <w:tblGrid>
        <w:gridCol w:w="5117"/>
        <w:gridCol w:w="3672"/>
      </w:tblGrid>
      <w:tr w:rsidR="0031792F" w:rsidRPr="00590AAD" w14:paraId="7F06E83A" w14:textId="77777777" w:rsidTr="00643DB7">
        <w:tc>
          <w:tcPr>
            <w:tcW w:w="5117" w:type="dxa"/>
          </w:tcPr>
          <w:p w14:paraId="01A69F7A" w14:textId="77777777" w:rsidR="0031792F" w:rsidRPr="00590AAD" w:rsidRDefault="0031792F" w:rsidP="00643DB7">
            <w:pPr>
              <w:widowControl w:val="0"/>
              <w:rPr>
                <w:rFonts w:asciiTheme="minorHAnsi" w:hAnsiTheme="minorHAnsi" w:cstheme="minorHAnsi"/>
                <w:b/>
              </w:rPr>
            </w:pPr>
            <w:r w:rsidRPr="00590AAD">
              <w:rPr>
                <w:rFonts w:asciiTheme="minorHAnsi" w:hAnsiTheme="minorHAnsi" w:cstheme="minorHAnsi"/>
                <w:b/>
              </w:rPr>
              <w:t>Milestones</w:t>
            </w:r>
          </w:p>
        </w:tc>
        <w:tc>
          <w:tcPr>
            <w:tcW w:w="3672" w:type="dxa"/>
          </w:tcPr>
          <w:p w14:paraId="7040BFB1" w14:textId="77777777" w:rsidR="0031792F" w:rsidRPr="00590AAD" w:rsidRDefault="0031792F" w:rsidP="00643DB7">
            <w:pPr>
              <w:widowControl w:val="0"/>
              <w:rPr>
                <w:rFonts w:asciiTheme="minorHAnsi" w:hAnsiTheme="minorHAnsi" w:cstheme="minorHAnsi"/>
                <w:b/>
              </w:rPr>
            </w:pPr>
            <w:r w:rsidRPr="00590AAD">
              <w:rPr>
                <w:rFonts w:asciiTheme="minorHAnsi" w:hAnsiTheme="minorHAnsi" w:cstheme="minorHAnsi"/>
                <w:b/>
              </w:rPr>
              <w:t>Provisional dates</w:t>
            </w:r>
          </w:p>
        </w:tc>
      </w:tr>
      <w:tr w:rsidR="0031792F" w:rsidRPr="00590AAD" w14:paraId="575CD2B4" w14:textId="77777777" w:rsidTr="00643DB7">
        <w:tc>
          <w:tcPr>
            <w:tcW w:w="5117" w:type="dxa"/>
          </w:tcPr>
          <w:p w14:paraId="4707F946" w14:textId="23BA08E4" w:rsidR="0031792F" w:rsidRPr="00590AAD" w:rsidRDefault="0031792F" w:rsidP="00643DB7">
            <w:pPr>
              <w:widowControl w:val="0"/>
              <w:rPr>
                <w:rFonts w:asciiTheme="minorHAnsi" w:hAnsiTheme="minorHAnsi" w:cstheme="minorHAnsi"/>
              </w:rPr>
            </w:pPr>
            <w:r>
              <w:rPr>
                <w:rFonts w:asciiTheme="minorHAnsi" w:hAnsiTheme="minorHAnsi" w:cstheme="minorHAnsi"/>
              </w:rPr>
              <w:t xml:space="preserve">JNCC to supply </w:t>
            </w:r>
            <w:r w:rsidR="00194D16">
              <w:rPr>
                <w:rFonts w:asciiTheme="minorHAnsi" w:hAnsiTheme="minorHAnsi" w:cstheme="minorHAnsi"/>
              </w:rPr>
              <w:t>9</w:t>
            </w:r>
            <w:r>
              <w:rPr>
                <w:rFonts w:asciiTheme="minorHAnsi" w:hAnsiTheme="minorHAnsi" w:cstheme="minorHAnsi"/>
              </w:rPr>
              <w:t xml:space="preserve"> GLS tags and </w:t>
            </w:r>
            <w:r w:rsidR="00194D16">
              <w:rPr>
                <w:rFonts w:asciiTheme="minorHAnsi" w:hAnsiTheme="minorHAnsi" w:cstheme="minorHAnsi"/>
              </w:rPr>
              <w:t>9</w:t>
            </w:r>
            <w:r>
              <w:rPr>
                <w:rFonts w:asciiTheme="minorHAnsi" w:hAnsiTheme="minorHAnsi" w:cstheme="minorHAnsi"/>
              </w:rPr>
              <w:t xml:space="preserve"> TDR tags, already calibrated, initiated and mounted on shaped </w:t>
            </w:r>
            <w:proofErr w:type="spellStart"/>
            <w:r>
              <w:rPr>
                <w:rFonts w:asciiTheme="minorHAnsi" w:hAnsiTheme="minorHAnsi" w:cstheme="minorHAnsi"/>
              </w:rPr>
              <w:t>darvic</w:t>
            </w:r>
            <w:proofErr w:type="spellEnd"/>
            <w:r>
              <w:rPr>
                <w:rFonts w:asciiTheme="minorHAnsi" w:hAnsiTheme="minorHAnsi" w:cstheme="minorHAnsi"/>
              </w:rPr>
              <w:t xml:space="preserve"> rings</w:t>
            </w:r>
          </w:p>
        </w:tc>
        <w:tc>
          <w:tcPr>
            <w:tcW w:w="3672" w:type="dxa"/>
          </w:tcPr>
          <w:p w14:paraId="17F2C42E" w14:textId="77777777" w:rsidR="0031792F" w:rsidRPr="00590AAD" w:rsidRDefault="0031792F" w:rsidP="00643DB7">
            <w:pPr>
              <w:widowControl w:val="0"/>
              <w:rPr>
                <w:rFonts w:asciiTheme="minorHAnsi" w:hAnsiTheme="minorHAnsi" w:cstheme="minorHAnsi"/>
              </w:rPr>
            </w:pPr>
            <w:r>
              <w:rPr>
                <w:rFonts w:asciiTheme="minorHAnsi" w:hAnsiTheme="minorHAnsi" w:cstheme="minorHAnsi"/>
              </w:rPr>
              <w:t>14</w:t>
            </w:r>
            <w:r w:rsidRPr="001202F4">
              <w:rPr>
                <w:rFonts w:asciiTheme="minorHAnsi" w:hAnsiTheme="minorHAnsi" w:cstheme="minorHAnsi"/>
                <w:vertAlign w:val="superscript"/>
              </w:rPr>
              <w:t>th</w:t>
            </w:r>
            <w:r>
              <w:rPr>
                <w:rFonts w:asciiTheme="minorHAnsi" w:hAnsiTheme="minorHAnsi" w:cstheme="minorHAnsi"/>
              </w:rPr>
              <w:t xml:space="preserve"> May 2019</w:t>
            </w:r>
          </w:p>
        </w:tc>
      </w:tr>
      <w:tr w:rsidR="0031792F" w:rsidRPr="00590AAD" w14:paraId="3501FA2E" w14:textId="77777777" w:rsidTr="00643DB7">
        <w:tc>
          <w:tcPr>
            <w:tcW w:w="5117" w:type="dxa"/>
          </w:tcPr>
          <w:p w14:paraId="1F0C33DC" w14:textId="77777777" w:rsidR="0031792F" w:rsidRPr="00590AAD" w:rsidRDefault="0031792F" w:rsidP="00643DB7">
            <w:pPr>
              <w:widowControl w:val="0"/>
              <w:rPr>
                <w:rFonts w:asciiTheme="minorHAnsi" w:hAnsiTheme="minorHAnsi" w:cstheme="minorHAnsi"/>
              </w:rPr>
            </w:pPr>
            <w:r>
              <w:rPr>
                <w:rFonts w:asciiTheme="minorHAnsi" w:hAnsiTheme="minorHAnsi" w:cstheme="minorHAnsi"/>
              </w:rPr>
              <w:t>Efforts made to capture all previously tagged adult red-throated divers and, if appropriate, to tag new divers</w:t>
            </w:r>
          </w:p>
        </w:tc>
        <w:tc>
          <w:tcPr>
            <w:tcW w:w="3672" w:type="dxa"/>
          </w:tcPr>
          <w:p w14:paraId="322E4B0D" w14:textId="77777777" w:rsidR="0031792F" w:rsidRPr="00590AAD" w:rsidRDefault="0031792F" w:rsidP="00643DB7">
            <w:pPr>
              <w:widowControl w:val="0"/>
              <w:rPr>
                <w:rFonts w:asciiTheme="minorHAnsi" w:hAnsiTheme="minorHAnsi" w:cstheme="minorHAnsi"/>
              </w:rPr>
            </w:pPr>
            <w:r>
              <w:rPr>
                <w:rFonts w:asciiTheme="minorHAnsi" w:hAnsiTheme="minorHAnsi" w:cstheme="minorHAnsi"/>
              </w:rPr>
              <w:t>June/July 2019</w:t>
            </w:r>
          </w:p>
        </w:tc>
      </w:tr>
      <w:tr w:rsidR="0031792F" w:rsidRPr="00590AAD" w14:paraId="42C7465F" w14:textId="77777777" w:rsidTr="00643DB7">
        <w:tc>
          <w:tcPr>
            <w:tcW w:w="5117" w:type="dxa"/>
          </w:tcPr>
          <w:p w14:paraId="27E782FD" w14:textId="77777777" w:rsidR="0031792F" w:rsidRDefault="0031792F" w:rsidP="00643DB7">
            <w:pPr>
              <w:widowControl w:val="0"/>
              <w:rPr>
                <w:rFonts w:asciiTheme="minorHAnsi" w:hAnsiTheme="minorHAnsi" w:cstheme="minorHAnsi"/>
              </w:rPr>
            </w:pPr>
            <w:r>
              <w:rPr>
                <w:rFonts w:asciiTheme="minorHAnsi" w:hAnsiTheme="minorHAnsi" w:cstheme="minorHAnsi"/>
              </w:rPr>
              <w:t>All GLS and TDR tags including all tags that were deployed in 2018 plus any new tags that were not deployed in 2019 to be returned to JNCC by secure courier.</w:t>
            </w:r>
          </w:p>
        </w:tc>
        <w:tc>
          <w:tcPr>
            <w:tcW w:w="3672" w:type="dxa"/>
          </w:tcPr>
          <w:p w14:paraId="7798FA4D" w14:textId="77777777" w:rsidR="0031792F" w:rsidRDefault="0031792F" w:rsidP="00643DB7">
            <w:pPr>
              <w:widowControl w:val="0"/>
              <w:rPr>
                <w:rFonts w:asciiTheme="minorHAnsi" w:hAnsiTheme="minorHAnsi" w:cstheme="minorHAnsi"/>
              </w:rPr>
            </w:pPr>
            <w:r>
              <w:rPr>
                <w:rFonts w:asciiTheme="minorHAnsi" w:hAnsiTheme="minorHAnsi" w:cstheme="minorHAnsi"/>
              </w:rPr>
              <w:t>July 2019</w:t>
            </w:r>
          </w:p>
        </w:tc>
      </w:tr>
      <w:tr w:rsidR="0031792F" w:rsidRPr="00590AAD" w14:paraId="396D05A0" w14:textId="77777777" w:rsidTr="00643DB7">
        <w:tc>
          <w:tcPr>
            <w:tcW w:w="5117" w:type="dxa"/>
          </w:tcPr>
          <w:p w14:paraId="71E381A7" w14:textId="77777777" w:rsidR="0031792F" w:rsidRPr="00590AAD" w:rsidRDefault="0031792F" w:rsidP="00643DB7">
            <w:pPr>
              <w:widowControl w:val="0"/>
              <w:rPr>
                <w:rFonts w:asciiTheme="minorHAnsi" w:hAnsiTheme="minorHAnsi" w:cstheme="minorHAnsi"/>
              </w:rPr>
            </w:pPr>
            <w:r>
              <w:rPr>
                <w:rFonts w:asciiTheme="minorHAnsi" w:hAnsiTheme="minorHAnsi" w:cstheme="minorHAnsi"/>
              </w:rPr>
              <w:t xml:space="preserve">Draft 2019 annual report on field season delivered to JNCC, as well as other electronic files, e.g. photographs and feather samples to be received through the post.  </w:t>
            </w:r>
          </w:p>
        </w:tc>
        <w:tc>
          <w:tcPr>
            <w:tcW w:w="3672" w:type="dxa"/>
          </w:tcPr>
          <w:p w14:paraId="3FF1C706" w14:textId="77777777" w:rsidR="0031792F" w:rsidRPr="00590AAD" w:rsidRDefault="0031792F" w:rsidP="00643DB7">
            <w:pPr>
              <w:widowControl w:val="0"/>
              <w:rPr>
                <w:rFonts w:asciiTheme="minorHAnsi" w:hAnsiTheme="minorHAnsi" w:cstheme="minorHAnsi"/>
              </w:rPr>
            </w:pPr>
            <w:r>
              <w:rPr>
                <w:rFonts w:asciiTheme="minorHAnsi" w:hAnsiTheme="minorHAnsi" w:cstheme="minorHAnsi"/>
              </w:rPr>
              <w:t>14th September 2019</w:t>
            </w:r>
          </w:p>
        </w:tc>
      </w:tr>
      <w:tr w:rsidR="0031792F" w:rsidRPr="00590AAD" w14:paraId="0992CC1A" w14:textId="77777777" w:rsidTr="00643DB7">
        <w:tc>
          <w:tcPr>
            <w:tcW w:w="5117" w:type="dxa"/>
          </w:tcPr>
          <w:p w14:paraId="267D99CD" w14:textId="77777777" w:rsidR="0031792F" w:rsidRDefault="0031792F" w:rsidP="00643DB7">
            <w:pPr>
              <w:widowControl w:val="0"/>
              <w:rPr>
                <w:rFonts w:asciiTheme="minorHAnsi" w:hAnsiTheme="minorHAnsi" w:cstheme="minorHAnsi"/>
              </w:rPr>
            </w:pPr>
            <w:r>
              <w:rPr>
                <w:rFonts w:asciiTheme="minorHAnsi" w:hAnsiTheme="minorHAnsi" w:cstheme="minorHAnsi"/>
              </w:rPr>
              <w:t>Final 2019 annual report on field season to be deliver to JNCC</w:t>
            </w:r>
          </w:p>
        </w:tc>
        <w:tc>
          <w:tcPr>
            <w:tcW w:w="3672" w:type="dxa"/>
          </w:tcPr>
          <w:p w14:paraId="3B821CAC" w14:textId="77777777" w:rsidR="0031792F" w:rsidRDefault="0031792F" w:rsidP="00643DB7">
            <w:pPr>
              <w:widowControl w:val="0"/>
              <w:rPr>
                <w:rFonts w:asciiTheme="minorHAnsi" w:hAnsiTheme="minorHAnsi" w:cstheme="minorHAnsi"/>
              </w:rPr>
            </w:pPr>
            <w:r>
              <w:rPr>
                <w:rFonts w:asciiTheme="minorHAnsi" w:hAnsiTheme="minorHAnsi" w:cstheme="minorHAnsi"/>
              </w:rPr>
              <w:t>30</w:t>
            </w:r>
            <w:r w:rsidRPr="00270F91">
              <w:rPr>
                <w:rFonts w:asciiTheme="minorHAnsi" w:hAnsiTheme="minorHAnsi" w:cstheme="minorHAnsi"/>
                <w:vertAlign w:val="superscript"/>
              </w:rPr>
              <w:t>th</w:t>
            </w:r>
            <w:r>
              <w:rPr>
                <w:rFonts w:asciiTheme="minorHAnsi" w:hAnsiTheme="minorHAnsi" w:cstheme="minorHAnsi"/>
              </w:rPr>
              <w:t xml:space="preserve"> September 2019</w:t>
            </w:r>
          </w:p>
        </w:tc>
      </w:tr>
      <w:tr w:rsidR="0031792F" w:rsidRPr="00590AAD" w14:paraId="7830209C" w14:textId="77777777" w:rsidTr="00643DB7">
        <w:tc>
          <w:tcPr>
            <w:tcW w:w="5117" w:type="dxa"/>
          </w:tcPr>
          <w:p w14:paraId="5FACBE36" w14:textId="77777777" w:rsidR="0031792F" w:rsidRDefault="0031792F" w:rsidP="00643DB7">
            <w:pPr>
              <w:widowControl w:val="0"/>
              <w:rPr>
                <w:rFonts w:asciiTheme="minorHAnsi" w:hAnsiTheme="minorHAnsi" w:cstheme="minorHAnsi"/>
              </w:rPr>
            </w:pPr>
            <w:r>
              <w:rPr>
                <w:rFonts w:asciiTheme="minorHAnsi" w:hAnsiTheme="minorHAnsi" w:cstheme="minorHAnsi"/>
              </w:rPr>
              <w:t>Stakeholder meeting in the UK</w:t>
            </w:r>
          </w:p>
        </w:tc>
        <w:tc>
          <w:tcPr>
            <w:tcW w:w="3672" w:type="dxa"/>
          </w:tcPr>
          <w:p w14:paraId="010A0360" w14:textId="77777777" w:rsidR="0031792F" w:rsidRDefault="0031792F" w:rsidP="00643DB7">
            <w:pPr>
              <w:widowControl w:val="0"/>
              <w:rPr>
                <w:rFonts w:asciiTheme="minorHAnsi" w:hAnsiTheme="minorHAnsi" w:cstheme="minorHAnsi"/>
              </w:rPr>
            </w:pPr>
            <w:r>
              <w:rPr>
                <w:rFonts w:asciiTheme="minorHAnsi" w:hAnsiTheme="minorHAnsi" w:cstheme="minorHAnsi"/>
              </w:rPr>
              <w:t>October 2019</w:t>
            </w:r>
          </w:p>
        </w:tc>
      </w:tr>
    </w:tbl>
    <w:p w14:paraId="695FFD5A" w14:textId="77777777" w:rsidR="0031792F" w:rsidRPr="00590AAD" w:rsidRDefault="0031792F" w:rsidP="0031792F">
      <w:pPr>
        <w:widowControl w:val="0"/>
        <w:rPr>
          <w:rFonts w:asciiTheme="minorHAnsi" w:hAnsiTheme="minorHAnsi" w:cstheme="minorHAnsi"/>
        </w:rPr>
      </w:pPr>
    </w:p>
    <w:p w14:paraId="228754AB" w14:textId="77777777" w:rsidR="0031792F" w:rsidRPr="00590AAD" w:rsidRDefault="0031792F" w:rsidP="0031792F">
      <w:pPr>
        <w:pStyle w:val="Heading2"/>
        <w:keepNext w:val="0"/>
        <w:widowControl w:val="0"/>
        <w:autoSpaceDE/>
        <w:autoSpaceDN/>
        <w:adjustRightInd/>
        <w:spacing w:line="276" w:lineRule="auto"/>
        <w:rPr>
          <w:rFonts w:asciiTheme="minorHAnsi" w:hAnsiTheme="minorHAnsi" w:cstheme="minorHAnsi"/>
        </w:rPr>
      </w:pPr>
      <w:r w:rsidRPr="00590AAD">
        <w:rPr>
          <w:rFonts w:asciiTheme="minorHAnsi" w:hAnsiTheme="minorHAnsi" w:cstheme="minorHAnsi"/>
        </w:rPr>
        <w:t>Product specification</w:t>
      </w:r>
    </w:p>
    <w:p w14:paraId="3CC7D7F9" w14:textId="77777777" w:rsidR="0031792F" w:rsidRDefault="0031792F" w:rsidP="0031792F">
      <w:pPr>
        <w:widowControl w:val="0"/>
        <w:rPr>
          <w:rFonts w:asciiTheme="minorHAnsi" w:hAnsiTheme="minorHAnsi" w:cstheme="minorHAnsi"/>
        </w:rPr>
      </w:pPr>
      <w:r w:rsidRPr="00590AAD">
        <w:rPr>
          <w:rFonts w:asciiTheme="minorHAnsi" w:hAnsiTheme="minorHAnsi" w:cstheme="minorHAnsi"/>
        </w:rPr>
        <w:t xml:space="preserve">The final report must adhere to the JNCC report template and house </w:t>
      </w:r>
      <w:hyperlink r:id="rId10" w:history="1">
        <w:r w:rsidRPr="00590AAD">
          <w:rPr>
            <w:rStyle w:val="Hyperlink"/>
            <w:rFonts w:asciiTheme="minorHAnsi" w:hAnsiTheme="minorHAnsi" w:cstheme="minorHAnsi"/>
          </w:rPr>
          <w:t>style guidance</w:t>
        </w:r>
      </w:hyperlink>
      <w:r w:rsidRPr="00590AAD">
        <w:rPr>
          <w:rFonts w:asciiTheme="minorHAnsi" w:hAnsiTheme="minorHAnsi" w:cstheme="minorHAnsi"/>
        </w:rPr>
        <w:t xml:space="preserve"> unless stated otherwise. The draft and final reports should be provided electronically via email as a Microsoft Word document.</w:t>
      </w:r>
    </w:p>
    <w:p w14:paraId="59B5399B" w14:textId="77777777" w:rsidR="0031792F" w:rsidRPr="00590AAD" w:rsidRDefault="0031792F" w:rsidP="0031792F">
      <w:pPr>
        <w:widowControl w:val="0"/>
        <w:rPr>
          <w:rFonts w:asciiTheme="minorHAnsi" w:hAnsiTheme="minorHAnsi" w:cstheme="minorHAnsi"/>
        </w:rPr>
      </w:pPr>
      <w:r>
        <w:rPr>
          <w:rFonts w:asciiTheme="minorHAnsi" w:hAnsiTheme="minorHAnsi" w:cstheme="minorHAnsi"/>
        </w:rPr>
        <w:t>Additional information such as GPS records and photographs can be emailed separately but each file should have a clear reference number and a spreadsheet explaining the reference should be provided.  The unique metal ring ID number of each bird should be provided with each photograph.</w:t>
      </w:r>
    </w:p>
    <w:p w14:paraId="186FDA75" w14:textId="77777777" w:rsidR="0031792F" w:rsidRPr="00590AAD" w:rsidRDefault="0031792F" w:rsidP="0031792F">
      <w:pPr>
        <w:pStyle w:val="Heading2"/>
        <w:keepNext w:val="0"/>
        <w:widowControl w:val="0"/>
        <w:autoSpaceDE/>
        <w:autoSpaceDN/>
        <w:adjustRightInd/>
        <w:spacing w:line="276" w:lineRule="auto"/>
        <w:rPr>
          <w:rFonts w:asciiTheme="minorHAnsi" w:hAnsiTheme="minorHAnsi" w:cstheme="minorHAnsi"/>
        </w:rPr>
      </w:pPr>
      <w:r w:rsidRPr="00590AAD">
        <w:rPr>
          <w:rFonts w:asciiTheme="minorHAnsi" w:hAnsiTheme="minorHAnsi" w:cstheme="minorHAnsi"/>
        </w:rPr>
        <w:t xml:space="preserve">Instructions for </w:t>
      </w:r>
      <w:r>
        <w:rPr>
          <w:rFonts w:asciiTheme="minorHAnsi" w:hAnsiTheme="minorHAnsi" w:cstheme="minorHAnsi"/>
        </w:rPr>
        <w:t>tender submission</w:t>
      </w:r>
    </w:p>
    <w:p w14:paraId="161C8A9B" w14:textId="16D1D7E7" w:rsidR="0031792F" w:rsidRPr="00590AAD" w:rsidRDefault="003219CF" w:rsidP="0031792F">
      <w:pPr>
        <w:widowControl w:val="0"/>
        <w:rPr>
          <w:rFonts w:asciiTheme="minorHAnsi" w:hAnsiTheme="minorHAnsi" w:cstheme="minorHAnsi"/>
        </w:rPr>
      </w:pPr>
      <w:r>
        <w:rPr>
          <w:rFonts w:asciiTheme="minorHAnsi" w:hAnsiTheme="minorHAnsi" w:cstheme="minorHAnsi"/>
        </w:rPr>
        <w:t xml:space="preserve">The tenderer is requested to provide the information listed below in their quote.  Previous experience of working with red-throated divers, deploying </w:t>
      </w:r>
      <w:proofErr w:type="spellStart"/>
      <w:r>
        <w:rPr>
          <w:rFonts w:asciiTheme="minorHAnsi" w:hAnsiTheme="minorHAnsi" w:cstheme="minorHAnsi"/>
        </w:rPr>
        <w:t>biologgers</w:t>
      </w:r>
      <w:proofErr w:type="spellEnd"/>
      <w:r>
        <w:rPr>
          <w:rFonts w:asciiTheme="minorHAnsi" w:hAnsiTheme="minorHAnsi" w:cstheme="minorHAnsi"/>
        </w:rPr>
        <w:t xml:space="preserve"> and/or work in Shetland is not essential to be successful in being contracted by JNCC but will be considered when evaluating the tender (see Section 12 below).  The quote should include:</w:t>
      </w:r>
    </w:p>
    <w:p w14:paraId="5FFE1674" w14:textId="79126FBF" w:rsidR="0031792F" w:rsidRDefault="003219CF" w:rsidP="0031792F">
      <w:pPr>
        <w:pStyle w:val="ListParagraph"/>
        <w:widowControl w:val="0"/>
        <w:autoSpaceDE/>
        <w:autoSpaceDN/>
        <w:adjustRightInd/>
        <w:rPr>
          <w:rFonts w:asciiTheme="minorHAnsi" w:hAnsiTheme="minorHAnsi" w:cstheme="minorHAnsi"/>
        </w:rPr>
      </w:pPr>
      <w:r>
        <w:rPr>
          <w:rFonts w:asciiTheme="minorHAnsi" w:hAnsiTheme="minorHAnsi" w:cstheme="minorHAnsi"/>
        </w:rPr>
        <w:t>A d</w:t>
      </w:r>
      <w:r w:rsidR="004E6844">
        <w:rPr>
          <w:rFonts w:asciiTheme="minorHAnsi" w:hAnsiTheme="minorHAnsi" w:cstheme="minorHAnsi"/>
        </w:rPr>
        <w:t>etailed explanation of tenderer’s ringing experience, ringing licences, etc. including an approximate estimate of total number of birds ringed.  Detail should be given on</w:t>
      </w:r>
      <w:r>
        <w:rPr>
          <w:rFonts w:asciiTheme="minorHAnsi" w:hAnsiTheme="minorHAnsi" w:cstheme="minorHAnsi"/>
        </w:rPr>
        <w:t xml:space="preserve"> any</w:t>
      </w:r>
      <w:r w:rsidR="004E6844">
        <w:rPr>
          <w:rFonts w:asciiTheme="minorHAnsi" w:hAnsiTheme="minorHAnsi" w:cstheme="minorHAnsi"/>
        </w:rPr>
        <w:t xml:space="preserve"> experience with catching </w:t>
      </w:r>
      <w:r w:rsidR="00FA17AF">
        <w:rPr>
          <w:rFonts w:asciiTheme="minorHAnsi" w:hAnsiTheme="minorHAnsi" w:cstheme="minorHAnsi"/>
        </w:rPr>
        <w:t xml:space="preserve">and handling </w:t>
      </w:r>
      <w:r w:rsidR="004E6844">
        <w:rPr>
          <w:rFonts w:asciiTheme="minorHAnsi" w:hAnsiTheme="minorHAnsi" w:cstheme="minorHAnsi"/>
        </w:rPr>
        <w:t>adult red-throated divers, including methods used to catch divers.</w:t>
      </w:r>
    </w:p>
    <w:p w14:paraId="1EEB0152" w14:textId="23F91BCE" w:rsidR="00FA17AF" w:rsidRDefault="00FA17AF" w:rsidP="0031792F">
      <w:pPr>
        <w:pStyle w:val="ListParagraph"/>
        <w:widowControl w:val="0"/>
        <w:autoSpaceDE/>
        <w:autoSpaceDN/>
        <w:adjustRightInd/>
        <w:rPr>
          <w:rFonts w:asciiTheme="minorHAnsi" w:hAnsiTheme="minorHAnsi" w:cstheme="minorHAnsi"/>
        </w:rPr>
      </w:pPr>
      <w:r>
        <w:rPr>
          <w:rFonts w:asciiTheme="minorHAnsi" w:hAnsiTheme="minorHAnsi" w:cstheme="minorHAnsi"/>
        </w:rPr>
        <w:lastRenderedPageBreak/>
        <w:t xml:space="preserve">Information on any experience with deploying </w:t>
      </w:r>
      <w:proofErr w:type="spellStart"/>
      <w:r>
        <w:rPr>
          <w:rFonts w:asciiTheme="minorHAnsi" w:hAnsiTheme="minorHAnsi" w:cstheme="minorHAnsi"/>
        </w:rPr>
        <w:t>biologgers</w:t>
      </w:r>
      <w:proofErr w:type="spellEnd"/>
      <w:r>
        <w:rPr>
          <w:rFonts w:asciiTheme="minorHAnsi" w:hAnsiTheme="minorHAnsi" w:cstheme="minorHAnsi"/>
        </w:rPr>
        <w:t xml:space="preserve"> on birds, particularly red-throated divers.  </w:t>
      </w:r>
    </w:p>
    <w:p w14:paraId="26AC6D14" w14:textId="5F952AC4" w:rsidR="003219CF" w:rsidRPr="00590AAD" w:rsidRDefault="003219CF" w:rsidP="0031792F">
      <w:pPr>
        <w:pStyle w:val="ListParagraph"/>
        <w:widowControl w:val="0"/>
        <w:autoSpaceDE/>
        <w:autoSpaceDN/>
        <w:adjustRightInd/>
        <w:rPr>
          <w:rFonts w:asciiTheme="minorHAnsi" w:hAnsiTheme="minorHAnsi" w:cstheme="minorHAnsi"/>
        </w:rPr>
      </w:pPr>
      <w:r>
        <w:rPr>
          <w:rFonts w:asciiTheme="minorHAnsi" w:hAnsiTheme="minorHAnsi" w:cstheme="minorHAnsi"/>
        </w:rPr>
        <w:t>Information on any experience of previous work with the Shetland Ringing Group, as the tenderer will need to work in close cooperation with Shetland ringers.</w:t>
      </w:r>
    </w:p>
    <w:p w14:paraId="31B0382F" w14:textId="074CA483" w:rsidR="0031792F" w:rsidRDefault="003219CF" w:rsidP="0031792F">
      <w:pPr>
        <w:pStyle w:val="ListParagraph"/>
        <w:widowControl w:val="0"/>
        <w:autoSpaceDE/>
        <w:autoSpaceDN/>
        <w:adjustRightInd/>
        <w:rPr>
          <w:rFonts w:asciiTheme="minorHAnsi" w:hAnsiTheme="minorHAnsi" w:cstheme="minorHAnsi"/>
        </w:rPr>
      </w:pPr>
      <w:r>
        <w:rPr>
          <w:rFonts w:asciiTheme="minorHAnsi" w:hAnsiTheme="minorHAnsi" w:cstheme="minorHAnsi"/>
        </w:rPr>
        <w:t>Detail of t</w:t>
      </w:r>
      <w:r w:rsidR="00FA17AF">
        <w:rPr>
          <w:rFonts w:asciiTheme="minorHAnsi" w:hAnsiTheme="minorHAnsi" w:cstheme="minorHAnsi"/>
        </w:rPr>
        <w:t>enderer’s availability for the period 20</w:t>
      </w:r>
      <w:r w:rsidR="00FA17AF" w:rsidRPr="00FA17AF">
        <w:rPr>
          <w:rFonts w:asciiTheme="minorHAnsi" w:hAnsiTheme="minorHAnsi" w:cstheme="minorHAnsi"/>
          <w:vertAlign w:val="superscript"/>
        </w:rPr>
        <w:t>th</w:t>
      </w:r>
      <w:r w:rsidR="00FA17AF">
        <w:rPr>
          <w:rFonts w:asciiTheme="minorHAnsi" w:hAnsiTheme="minorHAnsi" w:cstheme="minorHAnsi"/>
        </w:rPr>
        <w:t xml:space="preserve"> May to 31</w:t>
      </w:r>
      <w:r w:rsidR="00FA17AF" w:rsidRPr="00FA17AF">
        <w:rPr>
          <w:rFonts w:asciiTheme="minorHAnsi" w:hAnsiTheme="minorHAnsi" w:cstheme="minorHAnsi"/>
          <w:vertAlign w:val="superscript"/>
        </w:rPr>
        <w:t>st</w:t>
      </w:r>
      <w:r w:rsidR="00FA17AF">
        <w:rPr>
          <w:rFonts w:asciiTheme="minorHAnsi" w:hAnsiTheme="minorHAnsi" w:cstheme="minorHAnsi"/>
        </w:rPr>
        <w:t xml:space="preserve"> July 2019.  Note, the successful tenderer will not be contracted for this full period but for a maximum of six weeks.  The contractor does not necessarily need to be available for this full </w:t>
      </w:r>
      <w:r w:rsidR="00126E44">
        <w:rPr>
          <w:rFonts w:asciiTheme="minorHAnsi" w:hAnsiTheme="minorHAnsi" w:cstheme="minorHAnsi"/>
        </w:rPr>
        <w:t>period,</w:t>
      </w:r>
      <w:r w:rsidR="00FA17AF">
        <w:rPr>
          <w:rFonts w:asciiTheme="minorHAnsi" w:hAnsiTheme="minorHAnsi" w:cstheme="minorHAnsi"/>
        </w:rPr>
        <w:t xml:space="preserve"> but availability is considered when evaluating tenders (see Section 12 below).</w:t>
      </w:r>
    </w:p>
    <w:p w14:paraId="506826F5" w14:textId="77777777" w:rsidR="0031792F" w:rsidRPr="000878DA" w:rsidRDefault="0031792F" w:rsidP="0031792F">
      <w:pPr>
        <w:pStyle w:val="ListParagraph"/>
        <w:widowControl w:val="0"/>
        <w:autoSpaceDE/>
        <w:autoSpaceDN/>
        <w:adjustRightInd/>
        <w:rPr>
          <w:rFonts w:asciiTheme="minorHAnsi" w:hAnsiTheme="minorHAnsi" w:cstheme="minorHAnsi"/>
        </w:rPr>
      </w:pPr>
      <w:r w:rsidRPr="000878DA">
        <w:rPr>
          <w:rFonts w:asciiTheme="minorHAnsi" w:hAnsiTheme="minorHAnsi" w:cstheme="minorHAnsi"/>
        </w:rPr>
        <w:t>Overall quote for the contract, to include:</w:t>
      </w:r>
    </w:p>
    <w:p w14:paraId="46AB7492" w14:textId="58933FB4" w:rsidR="0031792F" w:rsidRDefault="0031792F" w:rsidP="0031792F">
      <w:pPr>
        <w:pStyle w:val="ListParagraph"/>
        <w:widowControl w:val="0"/>
        <w:numPr>
          <w:ilvl w:val="1"/>
          <w:numId w:val="2"/>
        </w:numPr>
        <w:autoSpaceDE/>
        <w:autoSpaceDN/>
        <w:adjustRightInd/>
        <w:rPr>
          <w:rFonts w:asciiTheme="minorHAnsi" w:hAnsiTheme="minorHAnsi" w:cstheme="minorHAnsi"/>
        </w:rPr>
      </w:pPr>
      <w:r w:rsidRPr="00590AAD">
        <w:rPr>
          <w:rFonts w:asciiTheme="minorHAnsi" w:hAnsiTheme="minorHAnsi" w:cstheme="minorHAnsi"/>
        </w:rPr>
        <w:t>Daily rates;</w:t>
      </w:r>
    </w:p>
    <w:p w14:paraId="3AA3F0A3" w14:textId="77777777" w:rsidR="0031792F" w:rsidRDefault="0031792F" w:rsidP="0031792F">
      <w:pPr>
        <w:pStyle w:val="ListParagraph"/>
        <w:widowControl w:val="0"/>
        <w:numPr>
          <w:ilvl w:val="1"/>
          <w:numId w:val="2"/>
        </w:numPr>
        <w:autoSpaceDE/>
        <w:autoSpaceDN/>
        <w:adjustRightInd/>
        <w:rPr>
          <w:rFonts w:asciiTheme="minorHAnsi" w:hAnsiTheme="minorHAnsi" w:cstheme="minorHAnsi"/>
        </w:rPr>
      </w:pPr>
      <w:r>
        <w:rPr>
          <w:rFonts w:asciiTheme="minorHAnsi" w:hAnsiTheme="minorHAnsi" w:cstheme="minorHAnsi"/>
        </w:rPr>
        <w:t>A standby rate for days when weather is unsuitable for fieldwork;</w:t>
      </w:r>
    </w:p>
    <w:p w14:paraId="3E5370C3" w14:textId="77777777" w:rsidR="0031792F" w:rsidRDefault="0031792F" w:rsidP="0031792F">
      <w:pPr>
        <w:pStyle w:val="ListParagraph"/>
        <w:widowControl w:val="0"/>
        <w:numPr>
          <w:ilvl w:val="1"/>
          <w:numId w:val="2"/>
        </w:numPr>
        <w:autoSpaceDE/>
        <w:autoSpaceDN/>
        <w:adjustRightInd/>
        <w:rPr>
          <w:rFonts w:asciiTheme="minorHAnsi" w:hAnsiTheme="minorHAnsi" w:cstheme="minorHAnsi"/>
        </w:rPr>
      </w:pPr>
      <w:r>
        <w:rPr>
          <w:rFonts w:asciiTheme="minorHAnsi" w:hAnsiTheme="minorHAnsi" w:cstheme="minorHAnsi"/>
        </w:rPr>
        <w:t>Costs associated with fieldwork logistics, e.g. car hire, fuel, insurance, accommodation, food, etc.  This should be broken down into as much detail as possible;</w:t>
      </w:r>
    </w:p>
    <w:p w14:paraId="2219B0A0" w14:textId="4CFCABA5" w:rsidR="0031792F" w:rsidRDefault="0031792F" w:rsidP="0031792F">
      <w:pPr>
        <w:pStyle w:val="ListParagraph"/>
        <w:widowControl w:val="0"/>
        <w:numPr>
          <w:ilvl w:val="1"/>
          <w:numId w:val="2"/>
        </w:numPr>
        <w:autoSpaceDE/>
        <w:autoSpaceDN/>
        <w:adjustRightInd/>
        <w:rPr>
          <w:rFonts w:asciiTheme="minorHAnsi" w:hAnsiTheme="minorHAnsi" w:cstheme="minorHAnsi"/>
        </w:rPr>
      </w:pPr>
      <w:r>
        <w:rPr>
          <w:rFonts w:asciiTheme="minorHAnsi" w:hAnsiTheme="minorHAnsi" w:cstheme="minorHAnsi"/>
        </w:rPr>
        <w:t>Costs of</w:t>
      </w:r>
      <w:r w:rsidR="00FA17AF">
        <w:rPr>
          <w:rFonts w:asciiTheme="minorHAnsi" w:hAnsiTheme="minorHAnsi" w:cstheme="minorHAnsi"/>
        </w:rPr>
        <w:t xml:space="preserve"> any associated</w:t>
      </w:r>
      <w:r>
        <w:rPr>
          <w:rFonts w:asciiTheme="minorHAnsi" w:hAnsiTheme="minorHAnsi" w:cstheme="minorHAnsi"/>
        </w:rPr>
        <w:t xml:space="preserve"> ringing and catching equipment;</w:t>
      </w:r>
    </w:p>
    <w:p w14:paraId="4E999E0D" w14:textId="77777777" w:rsidR="0031792F" w:rsidRDefault="0031792F" w:rsidP="0031792F">
      <w:pPr>
        <w:pStyle w:val="ListParagraph"/>
        <w:widowControl w:val="0"/>
        <w:numPr>
          <w:ilvl w:val="1"/>
          <w:numId w:val="2"/>
        </w:numPr>
        <w:autoSpaceDE/>
        <w:autoSpaceDN/>
        <w:adjustRightInd/>
        <w:rPr>
          <w:rFonts w:asciiTheme="minorHAnsi" w:hAnsiTheme="minorHAnsi" w:cstheme="minorHAnsi"/>
        </w:rPr>
      </w:pPr>
      <w:r>
        <w:rPr>
          <w:rFonts w:asciiTheme="minorHAnsi" w:hAnsiTheme="minorHAnsi" w:cstheme="minorHAnsi"/>
        </w:rPr>
        <w:t>Travel and subsistence (food, accommodation) costs per person for attendance at a project partners meeting in the UK in October 2019).  Note JNCC is unable to provide a daily rate to cover meeting attendance, only travel and subsistence costs.  Consequently, the Contractor is not obliged to attend these meetings, but is invited to.</w:t>
      </w:r>
    </w:p>
    <w:p w14:paraId="76512DD7" w14:textId="77777777" w:rsidR="0031792F" w:rsidRPr="00C83AF3" w:rsidRDefault="0031792F" w:rsidP="0031792F">
      <w:pPr>
        <w:pStyle w:val="ListParagraph"/>
        <w:widowControl w:val="0"/>
        <w:rPr>
          <w:rFonts w:asciiTheme="minorHAnsi" w:hAnsiTheme="minorHAnsi" w:cstheme="minorHAnsi"/>
        </w:rPr>
      </w:pPr>
      <w:r w:rsidRPr="00C83AF3">
        <w:rPr>
          <w:rFonts w:asciiTheme="minorHAnsi" w:hAnsiTheme="minorHAnsi" w:cstheme="minorHAnsi"/>
        </w:rPr>
        <w:t>The following documentation:</w:t>
      </w:r>
    </w:p>
    <w:p w14:paraId="23587822" w14:textId="77777777" w:rsidR="0031792F" w:rsidRPr="00C83AF3" w:rsidRDefault="0031792F" w:rsidP="0031792F">
      <w:pPr>
        <w:pStyle w:val="ListParagraph"/>
        <w:widowControl w:val="0"/>
        <w:numPr>
          <w:ilvl w:val="1"/>
          <w:numId w:val="2"/>
        </w:numPr>
        <w:rPr>
          <w:rFonts w:asciiTheme="minorHAnsi" w:hAnsiTheme="minorHAnsi" w:cstheme="minorHAnsi"/>
        </w:rPr>
      </w:pPr>
      <w:r w:rsidRPr="00C83AF3">
        <w:rPr>
          <w:rFonts w:asciiTheme="minorHAnsi" w:hAnsiTheme="minorHAnsi" w:cstheme="minorHAnsi"/>
        </w:rPr>
        <w:t>Copies of health and safety policy statements where available or a note regarding such items as lone working, emergency procedures and accident reporting;</w:t>
      </w:r>
    </w:p>
    <w:p w14:paraId="140580E7" w14:textId="77777777" w:rsidR="0031792F" w:rsidRPr="00C83AF3" w:rsidRDefault="0031792F" w:rsidP="0031792F">
      <w:pPr>
        <w:pStyle w:val="ListParagraph"/>
        <w:widowControl w:val="0"/>
        <w:numPr>
          <w:ilvl w:val="1"/>
          <w:numId w:val="2"/>
        </w:numPr>
        <w:rPr>
          <w:rFonts w:asciiTheme="minorHAnsi" w:hAnsiTheme="minorHAnsi" w:cstheme="minorHAnsi"/>
        </w:rPr>
      </w:pPr>
      <w:r w:rsidRPr="00C83AF3">
        <w:rPr>
          <w:rFonts w:asciiTheme="minorHAnsi" w:hAnsiTheme="minorHAnsi" w:cstheme="minorHAnsi"/>
        </w:rPr>
        <w:t>Copies of current public and employer liability insurance certificates; and</w:t>
      </w:r>
    </w:p>
    <w:p w14:paraId="322EDB83" w14:textId="77777777" w:rsidR="0031792F" w:rsidRPr="00C83AF3" w:rsidRDefault="0031792F" w:rsidP="0031792F">
      <w:pPr>
        <w:pStyle w:val="ListParagraph"/>
        <w:widowControl w:val="0"/>
        <w:numPr>
          <w:ilvl w:val="1"/>
          <w:numId w:val="2"/>
        </w:numPr>
        <w:rPr>
          <w:rFonts w:asciiTheme="minorHAnsi" w:hAnsiTheme="minorHAnsi" w:cstheme="minorHAnsi"/>
        </w:rPr>
      </w:pPr>
      <w:r w:rsidRPr="00C83AF3">
        <w:rPr>
          <w:rFonts w:asciiTheme="minorHAnsi" w:hAnsiTheme="minorHAnsi" w:cstheme="minorHAnsi"/>
        </w:rPr>
        <w:t>Copies of any appropriate risk assessments.</w:t>
      </w:r>
    </w:p>
    <w:p w14:paraId="4AA7EFE7" w14:textId="77777777" w:rsidR="0031792F" w:rsidRDefault="0031792F" w:rsidP="0031792F">
      <w:pPr>
        <w:pStyle w:val="ListParagraph"/>
        <w:widowControl w:val="0"/>
        <w:numPr>
          <w:ilvl w:val="1"/>
          <w:numId w:val="2"/>
        </w:numPr>
        <w:rPr>
          <w:rFonts w:asciiTheme="minorHAnsi" w:hAnsiTheme="minorHAnsi" w:cstheme="minorHAnsi"/>
        </w:rPr>
      </w:pPr>
      <w:r w:rsidRPr="00C83AF3">
        <w:rPr>
          <w:rFonts w:asciiTheme="minorHAnsi" w:hAnsiTheme="minorHAnsi" w:cstheme="minorHAnsi"/>
        </w:rPr>
        <w:t>Copies of any environmental policies should you have them</w:t>
      </w:r>
    </w:p>
    <w:p w14:paraId="27AB5D6A" w14:textId="77777777" w:rsidR="0031792F" w:rsidRPr="00FC4026" w:rsidRDefault="0031792F" w:rsidP="0031792F">
      <w:pPr>
        <w:pStyle w:val="ListParagraph"/>
        <w:rPr>
          <w:rFonts w:asciiTheme="minorHAnsi" w:hAnsiTheme="minorHAnsi" w:cstheme="minorHAnsi"/>
        </w:rPr>
      </w:pPr>
      <w:r w:rsidRPr="00FC4026">
        <w:rPr>
          <w:rFonts w:asciiTheme="minorHAnsi" w:hAnsiTheme="minorHAnsi" w:cstheme="minorHAnsi"/>
        </w:rPr>
        <w:t>In addition, note that the tender submission should provide sufficient information to allow assessment against the criteria outlined in Section 14.</w:t>
      </w:r>
    </w:p>
    <w:p w14:paraId="44BE77F8" w14:textId="77777777" w:rsidR="0031792F" w:rsidRPr="00C83AF3" w:rsidRDefault="0031792F" w:rsidP="0031792F">
      <w:pPr>
        <w:pStyle w:val="Heading2"/>
        <w:keepNext w:val="0"/>
        <w:widowControl w:val="0"/>
        <w:rPr>
          <w:rFonts w:asciiTheme="minorHAnsi" w:hAnsiTheme="minorHAnsi" w:cstheme="minorHAnsi"/>
        </w:rPr>
      </w:pPr>
      <w:r w:rsidRPr="00C83AF3">
        <w:rPr>
          <w:rFonts w:asciiTheme="minorHAnsi" w:hAnsiTheme="minorHAnsi" w:cstheme="minorHAnsi"/>
        </w:rPr>
        <w:t>Health and safety</w:t>
      </w:r>
    </w:p>
    <w:p w14:paraId="5A0D4407" w14:textId="77777777" w:rsidR="0031792F" w:rsidRPr="00C83AF3" w:rsidRDefault="0031792F" w:rsidP="0031792F">
      <w:pPr>
        <w:widowControl w:val="0"/>
        <w:rPr>
          <w:rFonts w:asciiTheme="minorHAnsi" w:hAnsiTheme="minorHAnsi" w:cstheme="minorHAnsi"/>
        </w:rPr>
      </w:pPr>
      <w:r w:rsidRPr="00C83AF3">
        <w:rPr>
          <w:rFonts w:asciiTheme="minorHAnsi" w:hAnsiTheme="minorHAnsi" w:cstheme="minorHAnsi"/>
        </w:rPr>
        <w:t>The Contractor is expected to follow appropriate Health &amp; Safety procedures and undertake appropriate risk assessments, evidence of which should be supplied to JNCC. (NB under no circumstances should any work or service commence prior to the receipt of written approval of the risk assessment by JNCC H&amp;S advisor).</w:t>
      </w:r>
    </w:p>
    <w:p w14:paraId="49F79FB4" w14:textId="77777777" w:rsidR="0031792F" w:rsidRPr="00C83AF3" w:rsidRDefault="0031792F" w:rsidP="0031792F">
      <w:pPr>
        <w:widowControl w:val="0"/>
        <w:rPr>
          <w:rFonts w:asciiTheme="minorHAnsi" w:hAnsiTheme="minorHAnsi" w:cstheme="minorHAnsi"/>
        </w:rPr>
      </w:pPr>
      <w:r w:rsidRPr="00C83AF3">
        <w:rPr>
          <w:rFonts w:asciiTheme="minorHAnsi" w:hAnsiTheme="minorHAnsi" w:cstheme="minorHAnsi"/>
        </w:rPr>
        <w:t>Any incidents occurring within the contract should be immediately reported to JNCC.</w:t>
      </w:r>
    </w:p>
    <w:p w14:paraId="3BB68A18" w14:textId="77777777" w:rsidR="0031792F" w:rsidRPr="00C83AF3" w:rsidRDefault="0031792F" w:rsidP="0031792F">
      <w:pPr>
        <w:pStyle w:val="Heading2"/>
        <w:keepNext w:val="0"/>
        <w:widowControl w:val="0"/>
        <w:rPr>
          <w:rFonts w:asciiTheme="minorHAnsi" w:hAnsiTheme="minorHAnsi" w:cstheme="minorHAnsi"/>
          <w:b w:val="0"/>
          <w:i/>
        </w:rPr>
      </w:pPr>
      <w:r w:rsidRPr="00C83AF3">
        <w:rPr>
          <w:rFonts w:asciiTheme="minorHAnsi" w:hAnsiTheme="minorHAnsi" w:cstheme="minorHAnsi"/>
        </w:rPr>
        <w:lastRenderedPageBreak/>
        <w:t xml:space="preserve">Evaluation Criteria </w:t>
      </w:r>
    </w:p>
    <w:p w14:paraId="64DC7C0E" w14:textId="77777777" w:rsidR="0031792F" w:rsidRPr="00C83AF3" w:rsidRDefault="0031792F" w:rsidP="0031792F">
      <w:pPr>
        <w:widowControl w:val="0"/>
        <w:rPr>
          <w:rFonts w:asciiTheme="minorHAnsi" w:hAnsiTheme="minorHAnsi" w:cstheme="minorHAnsi"/>
        </w:rPr>
      </w:pPr>
      <w:r w:rsidRPr="00C83AF3">
        <w:rPr>
          <w:rFonts w:asciiTheme="minorHAnsi" w:hAnsiTheme="minorHAnsi" w:cstheme="minorHAnsi"/>
        </w:rPr>
        <w:t>JNCC are not bound to accept the lowest priced or any tender.  Having the technical expertise and experience to complete the work to a high standard, and being able to complete it within the timescale, are of the essence for this contract.</w:t>
      </w:r>
    </w:p>
    <w:p w14:paraId="79900DE8" w14:textId="77777777" w:rsidR="0031792F" w:rsidRPr="00C83AF3" w:rsidRDefault="0031792F" w:rsidP="0031792F">
      <w:pPr>
        <w:widowControl w:val="0"/>
        <w:autoSpaceDE/>
        <w:autoSpaceDN/>
        <w:adjustRightInd/>
        <w:spacing w:before="0" w:after="0"/>
        <w:rPr>
          <w:rFonts w:asciiTheme="minorHAnsi" w:hAnsiTheme="minorHAnsi" w:cstheme="minorHAnsi"/>
        </w:rPr>
      </w:pPr>
    </w:p>
    <w:p w14:paraId="267281E8" w14:textId="77777777" w:rsidR="0031792F" w:rsidRPr="00C83AF3" w:rsidRDefault="0031792F" w:rsidP="0031792F">
      <w:pPr>
        <w:widowControl w:val="0"/>
        <w:rPr>
          <w:rFonts w:asciiTheme="minorHAnsi" w:hAnsiTheme="minorHAnsi" w:cstheme="minorHAnsi"/>
        </w:rPr>
      </w:pPr>
      <w:r w:rsidRPr="00C83AF3">
        <w:rPr>
          <w:rFonts w:asciiTheme="minorHAnsi" w:hAnsiTheme="minorHAnsi" w:cstheme="minorHAnsi"/>
        </w:rPr>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6508"/>
        <w:gridCol w:w="738"/>
        <w:gridCol w:w="738"/>
      </w:tblGrid>
      <w:tr w:rsidR="0031792F" w:rsidRPr="00C83AF3" w14:paraId="0C9C6207" w14:textId="77777777" w:rsidTr="004E6844">
        <w:trPr>
          <w:trHeight w:val="1189"/>
        </w:trPr>
        <w:tc>
          <w:tcPr>
            <w:tcW w:w="573" w:type="pct"/>
            <w:shd w:val="clear" w:color="auto" w:fill="D9D9D9" w:themeFill="background1" w:themeFillShade="D9"/>
            <w:noWrap/>
            <w:vAlign w:val="bottom"/>
          </w:tcPr>
          <w:p w14:paraId="11EE683E" w14:textId="77777777" w:rsidR="0031792F" w:rsidRPr="00C83AF3" w:rsidRDefault="0031792F" w:rsidP="00643DB7">
            <w:pPr>
              <w:widowControl w:val="0"/>
              <w:rPr>
                <w:rFonts w:asciiTheme="minorHAnsi" w:hAnsiTheme="minorHAnsi" w:cstheme="minorHAnsi"/>
              </w:rPr>
            </w:pPr>
            <w:r w:rsidRPr="00C83AF3">
              <w:rPr>
                <w:rFonts w:asciiTheme="minorHAnsi" w:hAnsiTheme="minorHAnsi" w:cstheme="minorHAnsi"/>
              </w:rPr>
              <w:t></w:t>
            </w:r>
          </w:p>
        </w:tc>
        <w:tc>
          <w:tcPr>
            <w:tcW w:w="3609" w:type="pct"/>
            <w:shd w:val="clear" w:color="auto" w:fill="D9D9D9" w:themeFill="background1" w:themeFillShade="D9"/>
            <w:vAlign w:val="center"/>
          </w:tcPr>
          <w:p w14:paraId="0221C687" w14:textId="77777777" w:rsidR="0031792F" w:rsidRPr="00C83AF3" w:rsidRDefault="0031792F" w:rsidP="00643DB7">
            <w:pPr>
              <w:widowControl w:val="0"/>
              <w:rPr>
                <w:rFonts w:asciiTheme="minorHAnsi" w:hAnsiTheme="minorHAnsi" w:cstheme="minorHAnsi"/>
              </w:rPr>
            </w:pPr>
            <w:r w:rsidRPr="00C83AF3">
              <w:rPr>
                <w:rFonts w:asciiTheme="minorHAnsi" w:hAnsiTheme="minorHAnsi" w:cstheme="minorHAnsi"/>
              </w:rPr>
              <w:t>EVALUATION CRITERIA</w:t>
            </w:r>
          </w:p>
        </w:tc>
        <w:tc>
          <w:tcPr>
            <w:tcW w:w="409" w:type="pct"/>
            <w:shd w:val="clear" w:color="auto" w:fill="D9D9D9" w:themeFill="background1" w:themeFillShade="D9"/>
            <w:textDirection w:val="btLr"/>
            <w:vAlign w:val="center"/>
          </w:tcPr>
          <w:p w14:paraId="64C9DEC4" w14:textId="77777777" w:rsidR="0031792F" w:rsidRPr="00C83AF3" w:rsidRDefault="0031792F" w:rsidP="00643DB7">
            <w:pPr>
              <w:widowControl w:val="0"/>
              <w:rPr>
                <w:rFonts w:asciiTheme="minorHAnsi" w:hAnsiTheme="minorHAnsi" w:cstheme="minorHAnsi"/>
              </w:rPr>
            </w:pPr>
            <w:r w:rsidRPr="00C83AF3">
              <w:rPr>
                <w:rFonts w:asciiTheme="minorHAnsi" w:hAnsiTheme="minorHAnsi" w:cstheme="minorHAnsi"/>
              </w:rPr>
              <w:t>Max Score</w:t>
            </w:r>
          </w:p>
        </w:tc>
        <w:tc>
          <w:tcPr>
            <w:tcW w:w="409" w:type="pct"/>
            <w:shd w:val="clear" w:color="auto" w:fill="D9D9D9" w:themeFill="background1" w:themeFillShade="D9"/>
            <w:textDirection w:val="btLr"/>
            <w:vAlign w:val="center"/>
          </w:tcPr>
          <w:p w14:paraId="2F73E81D" w14:textId="77777777" w:rsidR="0031792F" w:rsidRPr="00C83AF3" w:rsidRDefault="0031792F" w:rsidP="00643DB7">
            <w:pPr>
              <w:widowControl w:val="0"/>
              <w:rPr>
                <w:rFonts w:asciiTheme="minorHAnsi" w:hAnsiTheme="minorHAnsi" w:cstheme="minorHAnsi"/>
              </w:rPr>
            </w:pPr>
            <w:r w:rsidRPr="00C83AF3">
              <w:rPr>
                <w:rFonts w:asciiTheme="minorHAnsi" w:hAnsiTheme="minorHAnsi" w:cstheme="minorHAnsi"/>
              </w:rPr>
              <w:t>Score</w:t>
            </w:r>
          </w:p>
        </w:tc>
      </w:tr>
      <w:tr w:rsidR="0031792F" w:rsidRPr="00C83AF3" w14:paraId="714513C8" w14:textId="77777777" w:rsidTr="00643DB7">
        <w:trPr>
          <w:trHeight w:val="481"/>
        </w:trPr>
        <w:tc>
          <w:tcPr>
            <w:tcW w:w="5000" w:type="pct"/>
            <w:gridSpan w:val="4"/>
            <w:shd w:val="clear" w:color="auto" w:fill="auto"/>
            <w:vAlign w:val="bottom"/>
          </w:tcPr>
          <w:p w14:paraId="66695093" w14:textId="77777777" w:rsidR="0031792F" w:rsidRPr="00C83AF3" w:rsidRDefault="0031792F" w:rsidP="00643DB7">
            <w:pPr>
              <w:widowControl w:val="0"/>
              <w:spacing w:before="0" w:after="0"/>
              <w:rPr>
                <w:rFonts w:asciiTheme="minorHAnsi" w:hAnsiTheme="minorHAnsi" w:cstheme="minorHAnsi"/>
                <w:b/>
              </w:rPr>
            </w:pPr>
            <w:r w:rsidRPr="00C83AF3">
              <w:rPr>
                <w:rFonts w:asciiTheme="minorHAnsi" w:hAnsiTheme="minorHAnsi" w:cstheme="minorHAnsi"/>
                <w:b/>
              </w:rPr>
              <w:t>1. Quality of proposal, (50% of the total for the three assessment categories)</w:t>
            </w:r>
          </w:p>
        </w:tc>
      </w:tr>
      <w:tr w:rsidR="0031792F" w:rsidRPr="00C83AF3" w14:paraId="7864F7A4" w14:textId="77777777" w:rsidTr="004E6844">
        <w:trPr>
          <w:trHeight w:val="510"/>
        </w:trPr>
        <w:tc>
          <w:tcPr>
            <w:tcW w:w="573" w:type="pct"/>
            <w:shd w:val="clear" w:color="auto" w:fill="auto"/>
            <w:noWrap/>
            <w:vAlign w:val="bottom"/>
          </w:tcPr>
          <w:p w14:paraId="0214CD95"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c>
          <w:tcPr>
            <w:tcW w:w="3609" w:type="pct"/>
            <w:shd w:val="clear" w:color="auto" w:fill="auto"/>
            <w:vAlign w:val="center"/>
          </w:tcPr>
          <w:p w14:paraId="731F6C39" w14:textId="77777777" w:rsidR="0031792F" w:rsidRPr="00C83AF3" w:rsidRDefault="0031792F" w:rsidP="00643DB7">
            <w:pPr>
              <w:widowControl w:val="0"/>
              <w:spacing w:before="0" w:after="0"/>
              <w:rPr>
                <w:rFonts w:asciiTheme="minorHAnsi" w:hAnsiTheme="minorHAnsi" w:cstheme="minorHAnsi"/>
                <w:i/>
              </w:rPr>
            </w:pPr>
            <w:r>
              <w:rPr>
                <w:rFonts w:asciiTheme="minorHAnsi" w:hAnsiTheme="minorHAnsi" w:cstheme="minorHAnsi"/>
                <w:i/>
              </w:rPr>
              <w:t xml:space="preserve">Clarity of proposal </w:t>
            </w:r>
          </w:p>
        </w:tc>
        <w:tc>
          <w:tcPr>
            <w:tcW w:w="409" w:type="pct"/>
            <w:shd w:val="clear" w:color="auto" w:fill="auto"/>
            <w:vAlign w:val="center"/>
          </w:tcPr>
          <w:p w14:paraId="1787AF2A" w14:textId="54F6DF0B" w:rsidR="0031792F" w:rsidRPr="00C83AF3" w:rsidRDefault="004E6844" w:rsidP="00643DB7">
            <w:pPr>
              <w:widowControl w:val="0"/>
              <w:spacing w:before="0" w:after="0"/>
              <w:rPr>
                <w:rFonts w:asciiTheme="minorHAnsi" w:hAnsiTheme="minorHAnsi" w:cstheme="minorHAnsi"/>
                <w:i/>
              </w:rPr>
            </w:pPr>
            <w:r>
              <w:rPr>
                <w:rFonts w:asciiTheme="minorHAnsi" w:hAnsiTheme="minorHAnsi" w:cstheme="minorHAnsi"/>
                <w:i/>
              </w:rPr>
              <w:t>1</w:t>
            </w:r>
            <w:r w:rsidR="0031792F" w:rsidRPr="00C83AF3">
              <w:rPr>
                <w:rFonts w:asciiTheme="minorHAnsi" w:hAnsiTheme="minorHAnsi" w:cstheme="minorHAnsi"/>
                <w:i/>
              </w:rPr>
              <w:t>0</w:t>
            </w:r>
          </w:p>
        </w:tc>
        <w:tc>
          <w:tcPr>
            <w:tcW w:w="409" w:type="pct"/>
            <w:shd w:val="clear" w:color="auto" w:fill="auto"/>
            <w:vAlign w:val="center"/>
          </w:tcPr>
          <w:p w14:paraId="4B578A64"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r>
      <w:tr w:rsidR="005A3A2F" w:rsidRPr="00C83AF3" w14:paraId="5E14120B" w14:textId="77777777" w:rsidTr="004E6844">
        <w:trPr>
          <w:trHeight w:val="510"/>
        </w:trPr>
        <w:tc>
          <w:tcPr>
            <w:tcW w:w="573" w:type="pct"/>
            <w:shd w:val="clear" w:color="auto" w:fill="auto"/>
            <w:noWrap/>
            <w:vAlign w:val="bottom"/>
          </w:tcPr>
          <w:p w14:paraId="6DD2BE6E" w14:textId="77777777" w:rsidR="005A3A2F" w:rsidRPr="00C83AF3" w:rsidRDefault="005A3A2F" w:rsidP="00643DB7">
            <w:pPr>
              <w:widowControl w:val="0"/>
              <w:spacing w:before="0" w:after="0"/>
              <w:rPr>
                <w:rFonts w:asciiTheme="minorHAnsi" w:hAnsiTheme="minorHAnsi" w:cstheme="minorHAnsi"/>
              </w:rPr>
            </w:pPr>
          </w:p>
        </w:tc>
        <w:tc>
          <w:tcPr>
            <w:tcW w:w="3609" w:type="pct"/>
            <w:shd w:val="clear" w:color="auto" w:fill="auto"/>
            <w:vAlign w:val="center"/>
          </w:tcPr>
          <w:p w14:paraId="48E0653E" w14:textId="505499BF" w:rsidR="005A3A2F" w:rsidRDefault="005A3A2F" w:rsidP="00643DB7">
            <w:pPr>
              <w:widowControl w:val="0"/>
              <w:spacing w:before="0" w:after="0"/>
              <w:rPr>
                <w:rFonts w:asciiTheme="minorHAnsi" w:hAnsiTheme="minorHAnsi" w:cstheme="minorHAnsi"/>
                <w:i/>
              </w:rPr>
            </w:pPr>
            <w:r>
              <w:rPr>
                <w:rFonts w:asciiTheme="minorHAnsi" w:hAnsiTheme="minorHAnsi" w:cstheme="minorHAnsi"/>
                <w:i/>
              </w:rPr>
              <w:t>Tenderer has a ringing licence from the BTO</w:t>
            </w:r>
          </w:p>
        </w:tc>
        <w:tc>
          <w:tcPr>
            <w:tcW w:w="409" w:type="pct"/>
            <w:shd w:val="clear" w:color="auto" w:fill="auto"/>
            <w:vAlign w:val="center"/>
          </w:tcPr>
          <w:p w14:paraId="6398C8EC" w14:textId="50103225" w:rsidR="005A3A2F" w:rsidRDefault="005A3A2F" w:rsidP="00643DB7">
            <w:pPr>
              <w:widowControl w:val="0"/>
              <w:spacing w:before="0" w:after="0"/>
              <w:rPr>
                <w:rFonts w:asciiTheme="minorHAnsi" w:hAnsiTheme="minorHAnsi" w:cstheme="minorHAnsi"/>
                <w:i/>
              </w:rPr>
            </w:pPr>
            <w:r>
              <w:rPr>
                <w:rFonts w:asciiTheme="minorHAnsi" w:hAnsiTheme="minorHAnsi" w:cstheme="minorHAnsi"/>
                <w:i/>
              </w:rPr>
              <w:t>20</w:t>
            </w:r>
          </w:p>
        </w:tc>
        <w:tc>
          <w:tcPr>
            <w:tcW w:w="409" w:type="pct"/>
            <w:shd w:val="clear" w:color="auto" w:fill="auto"/>
            <w:vAlign w:val="center"/>
          </w:tcPr>
          <w:p w14:paraId="7760F7EC" w14:textId="77777777" w:rsidR="005A3A2F" w:rsidRPr="00C83AF3" w:rsidRDefault="005A3A2F" w:rsidP="00643DB7">
            <w:pPr>
              <w:widowControl w:val="0"/>
              <w:spacing w:before="0" w:after="0"/>
              <w:rPr>
                <w:rFonts w:asciiTheme="minorHAnsi" w:hAnsiTheme="minorHAnsi" w:cstheme="minorHAnsi"/>
              </w:rPr>
            </w:pPr>
          </w:p>
        </w:tc>
      </w:tr>
      <w:tr w:rsidR="004E6844" w:rsidRPr="00C83AF3" w14:paraId="57C55AD1" w14:textId="77777777" w:rsidTr="004E6844">
        <w:trPr>
          <w:trHeight w:val="510"/>
        </w:trPr>
        <w:tc>
          <w:tcPr>
            <w:tcW w:w="573" w:type="pct"/>
            <w:shd w:val="clear" w:color="auto" w:fill="auto"/>
            <w:noWrap/>
            <w:vAlign w:val="bottom"/>
          </w:tcPr>
          <w:p w14:paraId="5A7AF663" w14:textId="77777777" w:rsidR="004E6844" w:rsidRPr="00C83AF3" w:rsidRDefault="004E6844" w:rsidP="00643DB7">
            <w:pPr>
              <w:widowControl w:val="0"/>
              <w:spacing w:before="0" w:after="0"/>
              <w:rPr>
                <w:rFonts w:asciiTheme="minorHAnsi" w:hAnsiTheme="minorHAnsi" w:cstheme="minorHAnsi"/>
              </w:rPr>
            </w:pPr>
          </w:p>
        </w:tc>
        <w:tc>
          <w:tcPr>
            <w:tcW w:w="3609" w:type="pct"/>
            <w:shd w:val="clear" w:color="auto" w:fill="auto"/>
            <w:vAlign w:val="center"/>
          </w:tcPr>
          <w:p w14:paraId="3A4B234F" w14:textId="1486FD83" w:rsidR="004E6844" w:rsidRDefault="00C93A99" w:rsidP="00643DB7">
            <w:pPr>
              <w:widowControl w:val="0"/>
              <w:spacing w:before="0" w:after="0"/>
              <w:rPr>
                <w:rFonts w:asciiTheme="minorHAnsi" w:hAnsiTheme="minorHAnsi" w:cstheme="minorHAnsi"/>
                <w:i/>
              </w:rPr>
            </w:pPr>
            <w:r>
              <w:rPr>
                <w:rFonts w:asciiTheme="minorHAnsi" w:hAnsiTheme="minorHAnsi" w:cstheme="minorHAnsi"/>
                <w:i/>
              </w:rPr>
              <w:t>Tenderer</w:t>
            </w:r>
            <w:r w:rsidR="004E6844">
              <w:rPr>
                <w:rFonts w:asciiTheme="minorHAnsi" w:hAnsiTheme="minorHAnsi" w:cstheme="minorHAnsi"/>
                <w:i/>
              </w:rPr>
              <w:t xml:space="preserve"> has availability for as many weeks as possible from 20</w:t>
            </w:r>
            <w:r w:rsidR="004E6844" w:rsidRPr="004E6844">
              <w:rPr>
                <w:rFonts w:asciiTheme="minorHAnsi" w:hAnsiTheme="minorHAnsi" w:cstheme="minorHAnsi"/>
                <w:i/>
                <w:vertAlign w:val="superscript"/>
              </w:rPr>
              <w:t>th</w:t>
            </w:r>
            <w:r w:rsidR="004E6844">
              <w:rPr>
                <w:rFonts w:asciiTheme="minorHAnsi" w:hAnsiTheme="minorHAnsi" w:cstheme="minorHAnsi"/>
                <w:i/>
              </w:rPr>
              <w:t xml:space="preserve"> May 2019 to 31</w:t>
            </w:r>
            <w:r w:rsidR="004E6844" w:rsidRPr="004E6844">
              <w:rPr>
                <w:rFonts w:asciiTheme="minorHAnsi" w:hAnsiTheme="minorHAnsi" w:cstheme="minorHAnsi"/>
                <w:i/>
                <w:vertAlign w:val="superscript"/>
              </w:rPr>
              <w:t>st</w:t>
            </w:r>
            <w:r w:rsidR="004E6844">
              <w:rPr>
                <w:rFonts w:asciiTheme="minorHAnsi" w:hAnsiTheme="minorHAnsi" w:cstheme="minorHAnsi"/>
                <w:i/>
              </w:rPr>
              <w:t xml:space="preserve"> July 2019</w:t>
            </w:r>
          </w:p>
        </w:tc>
        <w:tc>
          <w:tcPr>
            <w:tcW w:w="409" w:type="pct"/>
            <w:shd w:val="clear" w:color="auto" w:fill="auto"/>
            <w:vAlign w:val="center"/>
          </w:tcPr>
          <w:p w14:paraId="6F966464" w14:textId="4E53CD13" w:rsidR="004E6844" w:rsidRDefault="005A3A2F" w:rsidP="00643DB7">
            <w:pPr>
              <w:widowControl w:val="0"/>
              <w:spacing w:before="0" w:after="0"/>
              <w:rPr>
                <w:rFonts w:asciiTheme="minorHAnsi" w:hAnsiTheme="minorHAnsi" w:cstheme="minorHAnsi"/>
                <w:i/>
              </w:rPr>
            </w:pPr>
            <w:r>
              <w:rPr>
                <w:rFonts w:asciiTheme="minorHAnsi" w:hAnsiTheme="minorHAnsi" w:cstheme="minorHAnsi"/>
                <w:i/>
              </w:rPr>
              <w:t>10</w:t>
            </w:r>
          </w:p>
        </w:tc>
        <w:tc>
          <w:tcPr>
            <w:tcW w:w="409" w:type="pct"/>
            <w:shd w:val="clear" w:color="auto" w:fill="auto"/>
            <w:vAlign w:val="center"/>
          </w:tcPr>
          <w:p w14:paraId="7796303C" w14:textId="77777777" w:rsidR="004E6844" w:rsidRPr="00C83AF3" w:rsidRDefault="004E6844" w:rsidP="00643DB7">
            <w:pPr>
              <w:widowControl w:val="0"/>
              <w:spacing w:before="0" w:after="0"/>
              <w:rPr>
                <w:rFonts w:asciiTheme="minorHAnsi" w:hAnsiTheme="minorHAnsi" w:cstheme="minorHAnsi"/>
              </w:rPr>
            </w:pPr>
          </w:p>
        </w:tc>
      </w:tr>
      <w:tr w:rsidR="004E6844" w:rsidRPr="00C83AF3" w14:paraId="316F442F" w14:textId="77777777" w:rsidTr="004E6844">
        <w:trPr>
          <w:trHeight w:val="510"/>
        </w:trPr>
        <w:tc>
          <w:tcPr>
            <w:tcW w:w="573" w:type="pct"/>
            <w:shd w:val="clear" w:color="auto" w:fill="auto"/>
            <w:noWrap/>
            <w:vAlign w:val="bottom"/>
          </w:tcPr>
          <w:p w14:paraId="433F75E8" w14:textId="77777777" w:rsidR="004E6844" w:rsidRPr="00C83AF3" w:rsidRDefault="004E6844" w:rsidP="00643DB7">
            <w:pPr>
              <w:widowControl w:val="0"/>
              <w:spacing w:before="0" w:after="0"/>
              <w:rPr>
                <w:rFonts w:asciiTheme="minorHAnsi" w:hAnsiTheme="minorHAnsi" w:cstheme="minorHAnsi"/>
              </w:rPr>
            </w:pPr>
          </w:p>
        </w:tc>
        <w:tc>
          <w:tcPr>
            <w:tcW w:w="3609" w:type="pct"/>
            <w:shd w:val="clear" w:color="auto" w:fill="auto"/>
            <w:vAlign w:val="center"/>
          </w:tcPr>
          <w:p w14:paraId="749B1527" w14:textId="625DCF6C" w:rsidR="004E6844" w:rsidRDefault="00C93A99" w:rsidP="00643DB7">
            <w:pPr>
              <w:widowControl w:val="0"/>
              <w:spacing w:before="0" w:after="0"/>
              <w:rPr>
                <w:rFonts w:asciiTheme="minorHAnsi" w:hAnsiTheme="minorHAnsi" w:cstheme="minorHAnsi"/>
                <w:i/>
              </w:rPr>
            </w:pPr>
            <w:r>
              <w:rPr>
                <w:rFonts w:asciiTheme="minorHAnsi" w:hAnsiTheme="minorHAnsi" w:cstheme="minorHAnsi"/>
                <w:i/>
              </w:rPr>
              <w:t>Tenderer has experience with catching, handling and ringing red-throated divers</w:t>
            </w:r>
          </w:p>
        </w:tc>
        <w:tc>
          <w:tcPr>
            <w:tcW w:w="409" w:type="pct"/>
            <w:shd w:val="clear" w:color="auto" w:fill="auto"/>
            <w:vAlign w:val="center"/>
          </w:tcPr>
          <w:p w14:paraId="7C876B21" w14:textId="15260CEE" w:rsidR="004E6844" w:rsidRDefault="005A3A2F" w:rsidP="00643DB7">
            <w:pPr>
              <w:widowControl w:val="0"/>
              <w:spacing w:before="0" w:after="0"/>
              <w:rPr>
                <w:rFonts w:asciiTheme="minorHAnsi" w:hAnsiTheme="minorHAnsi" w:cstheme="minorHAnsi"/>
                <w:i/>
              </w:rPr>
            </w:pPr>
            <w:r>
              <w:rPr>
                <w:rFonts w:asciiTheme="minorHAnsi" w:hAnsiTheme="minorHAnsi" w:cstheme="minorHAnsi"/>
                <w:i/>
              </w:rPr>
              <w:t>10</w:t>
            </w:r>
          </w:p>
        </w:tc>
        <w:tc>
          <w:tcPr>
            <w:tcW w:w="409" w:type="pct"/>
            <w:shd w:val="clear" w:color="auto" w:fill="auto"/>
            <w:vAlign w:val="center"/>
          </w:tcPr>
          <w:p w14:paraId="7225DBD4" w14:textId="77777777" w:rsidR="004E6844" w:rsidRPr="00C83AF3" w:rsidRDefault="004E6844" w:rsidP="00643DB7">
            <w:pPr>
              <w:widowControl w:val="0"/>
              <w:spacing w:before="0" w:after="0"/>
              <w:rPr>
                <w:rFonts w:asciiTheme="minorHAnsi" w:hAnsiTheme="minorHAnsi" w:cstheme="minorHAnsi"/>
              </w:rPr>
            </w:pPr>
          </w:p>
        </w:tc>
      </w:tr>
      <w:tr w:rsidR="004E6844" w:rsidRPr="00C83AF3" w14:paraId="0B8CC863" w14:textId="77777777" w:rsidTr="004E6844">
        <w:trPr>
          <w:trHeight w:val="510"/>
        </w:trPr>
        <w:tc>
          <w:tcPr>
            <w:tcW w:w="573" w:type="pct"/>
            <w:shd w:val="clear" w:color="auto" w:fill="auto"/>
            <w:noWrap/>
            <w:vAlign w:val="bottom"/>
          </w:tcPr>
          <w:p w14:paraId="0DE64903" w14:textId="77777777" w:rsidR="004E6844" w:rsidRPr="00C83AF3" w:rsidRDefault="004E6844" w:rsidP="00643DB7">
            <w:pPr>
              <w:widowControl w:val="0"/>
              <w:spacing w:before="0" w:after="0"/>
              <w:rPr>
                <w:rFonts w:asciiTheme="minorHAnsi" w:hAnsiTheme="minorHAnsi" w:cstheme="minorHAnsi"/>
              </w:rPr>
            </w:pPr>
          </w:p>
        </w:tc>
        <w:tc>
          <w:tcPr>
            <w:tcW w:w="3609" w:type="pct"/>
            <w:shd w:val="clear" w:color="auto" w:fill="auto"/>
            <w:vAlign w:val="center"/>
          </w:tcPr>
          <w:p w14:paraId="568BAF9C" w14:textId="3238B8E7" w:rsidR="004E6844" w:rsidRDefault="00C93A99" w:rsidP="00643DB7">
            <w:pPr>
              <w:widowControl w:val="0"/>
              <w:spacing w:before="0" w:after="0"/>
              <w:rPr>
                <w:rFonts w:asciiTheme="minorHAnsi" w:hAnsiTheme="minorHAnsi" w:cstheme="minorHAnsi"/>
                <w:i/>
              </w:rPr>
            </w:pPr>
            <w:r>
              <w:rPr>
                <w:rFonts w:asciiTheme="minorHAnsi" w:hAnsiTheme="minorHAnsi" w:cstheme="minorHAnsi"/>
                <w:i/>
              </w:rPr>
              <w:t xml:space="preserve">Tenderer has experience of deploying </w:t>
            </w:r>
            <w:proofErr w:type="spellStart"/>
            <w:r>
              <w:rPr>
                <w:rFonts w:asciiTheme="minorHAnsi" w:hAnsiTheme="minorHAnsi" w:cstheme="minorHAnsi"/>
                <w:i/>
              </w:rPr>
              <w:t>biologgers</w:t>
            </w:r>
            <w:proofErr w:type="spellEnd"/>
            <w:r>
              <w:rPr>
                <w:rFonts w:asciiTheme="minorHAnsi" w:hAnsiTheme="minorHAnsi" w:cstheme="minorHAnsi"/>
                <w:i/>
              </w:rPr>
              <w:t xml:space="preserve"> on birds</w:t>
            </w:r>
          </w:p>
        </w:tc>
        <w:tc>
          <w:tcPr>
            <w:tcW w:w="409" w:type="pct"/>
            <w:shd w:val="clear" w:color="auto" w:fill="auto"/>
            <w:vAlign w:val="center"/>
          </w:tcPr>
          <w:p w14:paraId="47DCE45D" w14:textId="532E911D" w:rsidR="004E6844" w:rsidRDefault="005A3A2F" w:rsidP="00643DB7">
            <w:pPr>
              <w:widowControl w:val="0"/>
              <w:spacing w:before="0" w:after="0"/>
              <w:rPr>
                <w:rFonts w:asciiTheme="minorHAnsi" w:hAnsiTheme="minorHAnsi" w:cstheme="minorHAnsi"/>
                <w:i/>
              </w:rPr>
            </w:pPr>
            <w:r>
              <w:rPr>
                <w:rFonts w:asciiTheme="minorHAnsi" w:hAnsiTheme="minorHAnsi" w:cstheme="minorHAnsi"/>
                <w:i/>
              </w:rPr>
              <w:t>10</w:t>
            </w:r>
          </w:p>
        </w:tc>
        <w:tc>
          <w:tcPr>
            <w:tcW w:w="409" w:type="pct"/>
            <w:shd w:val="clear" w:color="auto" w:fill="auto"/>
            <w:vAlign w:val="center"/>
          </w:tcPr>
          <w:p w14:paraId="0031A4D2" w14:textId="77777777" w:rsidR="004E6844" w:rsidRPr="00C83AF3" w:rsidRDefault="004E6844" w:rsidP="00643DB7">
            <w:pPr>
              <w:widowControl w:val="0"/>
              <w:spacing w:before="0" w:after="0"/>
              <w:rPr>
                <w:rFonts w:asciiTheme="minorHAnsi" w:hAnsiTheme="minorHAnsi" w:cstheme="minorHAnsi"/>
              </w:rPr>
            </w:pPr>
          </w:p>
        </w:tc>
      </w:tr>
      <w:tr w:rsidR="00C93A99" w:rsidRPr="00C83AF3" w14:paraId="74C31021" w14:textId="77777777" w:rsidTr="004E6844">
        <w:trPr>
          <w:trHeight w:val="510"/>
        </w:trPr>
        <w:tc>
          <w:tcPr>
            <w:tcW w:w="573" w:type="pct"/>
            <w:shd w:val="clear" w:color="auto" w:fill="auto"/>
            <w:noWrap/>
            <w:vAlign w:val="bottom"/>
          </w:tcPr>
          <w:p w14:paraId="1C093BE4" w14:textId="77777777" w:rsidR="00C93A99" w:rsidRPr="00C83AF3" w:rsidRDefault="00C93A99" w:rsidP="00643DB7">
            <w:pPr>
              <w:widowControl w:val="0"/>
              <w:spacing w:before="0" w:after="0"/>
              <w:rPr>
                <w:rFonts w:asciiTheme="minorHAnsi" w:hAnsiTheme="minorHAnsi" w:cstheme="minorHAnsi"/>
              </w:rPr>
            </w:pPr>
          </w:p>
        </w:tc>
        <w:tc>
          <w:tcPr>
            <w:tcW w:w="3609" w:type="pct"/>
            <w:shd w:val="clear" w:color="auto" w:fill="auto"/>
            <w:vAlign w:val="center"/>
          </w:tcPr>
          <w:p w14:paraId="294B4823" w14:textId="30B87E8F" w:rsidR="00C93A99" w:rsidRDefault="00C93A99" w:rsidP="00643DB7">
            <w:pPr>
              <w:widowControl w:val="0"/>
              <w:spacing w:before="0" w:after="0"/>
              <w:rPr>
                <w:rFonts w:asciiTheme="minorHAnsi" w:hAnsiTheme="minorHAnsi" w:cstheme="minorHAnsi"/>
                <w:i/>
              </w:rPr>
            </w:pPr>
            <w:r>
              <w:rPr>
                <w:rFonts w:asciiTheme="minorHAnsi" w:hAnsiTheme="minorHAnsi" w:cstheme="minorHAnsi"/>
                <w:i/>
              </w:rPr>
              <w:t>Tenderer</w:t>
            </w:r>
            <w:r w:rsidR="005A3A2F">
              <w:rPr>
                <w:rFonts w:asciiTheme="minorHAnsi" w:hAnsiTheme="minorHAnsi" w:cstheme="minorHAnsi"/>
                <w:i/>
              </w:rPr>
              <w:t xml:space="preserve"> has worked previously with the Shetland Ringing Group</w:t>
            </w:r>
          </w:p>
        </w:tc>
        <w:tc>
          <w:tcPr>
            <w:tcW w:w="409" w:type="pct"/>
            <w:shd w:val="clear" w:color="auto" w:fill="auto"/>
            <w:vAlign w:val="center"/>
          </w:tcPr>
          <w:p w14:paraId="481B23EE" w14:textId="3C81D87B" w:rsidR="00C93A99" w:rsidRDefault="005A3A2F" w:rsidP="00643DB7">
            <w:pPr>
              <w:widowControl w:val="0"/>
              <w:spacing w:before="0" w:after="0"/>
              <w:rPr>
                <w:rFonts w:asciiTheme="minorHAnsi" w:hAnsiTheme="minorHAnsi" w:cstheme="minorHAnsi"/>
                <w:i/>
              </w:rPr>
            </w:pPr>
            <w:r>
              <w:rPr>
                <w:rFonts w:asciiTheme="minorHAnsi" w:hAnsiTheme="minorHAnsi" w:cstheme="minorHAnsi"/>
                <w:i/>
              </w:rPr>
              <w:t>5</w:t>
            </w:r>
          </w:p>
        </w:tc>
        <w:tc>
          <w:tcPr>
            <w:tcW w:w="409" w:type="pct"/>
            <w:shd w:val="clear" w:color="auto" w:fill="auto"/>
            <w:vAlign w:val="center"/>
          </w:tcPr>
          <w:p w14:paraId="543E4AA9" w14:textId="77777777" w:rsidR="00C93A99" w:rsidRPr="00C83AF3" w:rsidRDefault="00C93A99" w:rsidP="00643DB7">
            <w:pPr>
              <w:widowControl w:val="0"/>
              <w:spacing w:before="0" w:after="0"/>
              <w:rPr>
                <w:rFonts w:asciiTheme="minorHAnsi" w:hAnsiTheme="minorHAnsi" w:cstheme="minorHAnsi"/>
              </w:rPr>
            </w:pPr>
          </w:p>
        </w:tc>
      </w:tr>
      <w:tr w:rsidR="0031792F" w:rsidRPr="00C83AF3" w14:paraId="19CFC4AC" w14:textId="77777777" w:rsidTr="004E6844">
        <w:trPr>
          <w:trHeight w:val="1151"/>
        </w:trPr>
        <w:tc>
          <w:tcPr>
            <w:tcW w:w="573" w:type="pct"/>
            <w:shd w:val="clear" w:color="auto" w:fill="auto"/>
            <w:noWrap/>
            <w:vAlign w:val="bottom"/>
          </w:tcPr>
          <w:p w14:paraId="547D3C33"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c>
          <w:tcPr>
            <w:tcW w:w="3609" w:type="pct"/>
            <w:shd w:val="clear" w:color="auto" w:fill="auto"/>
            <w:vAlign w:val="center"/>
          </w:tcPr>
          <w:p w14:paraId="637B4079" w14:textId="0EF9D248" w:rsidR="0031792F" w:rsidRPr="00C83AF3" w:rsidRDefault="00C93A99" w:rsidP="00643DB7">
            <w:pPr>
              <w:widowControl w:val="0"/>
              <w:spacing w:before="0" w:after="0"/>
              <w:rPr>
                <w:rFonts w:asciiTheme="minorHAnsi" w:hAnsiTheme="minorHAnsi" w:cstheme="minorHAnsi"/>
                <w:i/>
              </w:rPr>
            </w:pPr>
            <w:r>
              <w:rPr>
                <w:rFonts w:asciiTheme="minorHAnsi" w:hAnsiTheme="minorHAnsi" w:cstheme="minorHAnsi"/>
                <w:i/>
              </w:rPr>
              <w:t xml:space="preserve">Tenderer </w:t>
            </w:r>
            <w:r w:rsidR="0031792F">
              <w:rPr>
                <w:rFonts w:asciiTheme="minorHAnsi" w:hAnsiTheme="minorHAnsi" w:cstheme="minorHAnsi"/>
                <w:i/>
              </w:rPr>
              <w:t>clearly demonstrates the skills and experience to safely catch 15 adult red-throated divers</w:t>
            </w:r>
          </w:p>
        </w:tc>
        <w:tc>
          <w:tcPr>
            <w:tcW w:w="409" w:type="pct"/>
            <w:shd w:val="clear" w:color="auto" w:fill="auto"/>
            <w:vAlign w:val="center"/>
          </w:tcPr>
          <w:p w14:paraId="0A655AE5" w14:textId="7022357C" w:rsidR="0031792F" w:rsidRPr="00C83AF3" w:rsidRDefault="005A3A2F" w:rsidP="00643DB7">
            <w:pPr>
              <w:widowControl w:val="0"/>
              <w:spacing w:before="0" w:after="0"/>
              <w:rPr>
                <w:rFonts w:asciiTheme="minorHAnsi" w:hAnsiTheme="minorHAnsi" w:cstheme="minorHAnsi"/>
                <w:i/>
              </w:rPr>
            </w:pPr>
            <w:r>
              <w:rPr>
                <w:rFonts w:asciiTheme="minorHAnsi" w:hAnsiTheme="minorHAnsi" w:cstheme="minorHAnsi"/>
                <w:i/>
              </w:rPr>
              <w:t>10</w:t>
            </w:r>
          </w:p>
        </w:tc>
        <w:tc>
          <w:tcPr>
            <w:tcW w:w="409" w:type="pct"/>
            <w:shd w:val="clear" w:color="auto" w:fill="auto"/>
            <w:vAlign w:val="center"/>
          </w:tcPr>
          <w:p w14:paraId="6D5CBD1C"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r>
      <w:tr w:rsidR="0031792F" w:rsidRPr="00C83AF3" w14:paraId="321B5C3B" w14:textId="77777777" w:rsidTr="004E6844">
        <w:trPr>
          <w:trHeight w:val="270"/>
        </w:trPr>
        <w:tc>
          <w:tcPr>
            <w:tcW w:w="573" w:type="pct"/>
            <w:shd w:val="clear" w:color="auto" w:fill="D9D9D9" w:themeFill="background1" w:themeFillShade="D9"/>
            <w:noWrap/>
            <w:vAlign w:val="bottom"/>
          </w:tcPr>
          <w:p w14:paraId="52B8CABB"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c>
          <w:tcPr>
            <w:tcW w:w="3609" w:type="pct"/>
            <w:shd w:val="clear" w:color="auto" w:fill="D9D9D9" w:themeFill="background1" w:themeFillShade="D9"/>
            <w:vAlign w:val="center"/>
          </w:tcPr>
          <w:p w14:paraId="16465661"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Sub Totals</w:t>
            </w:r>
          </w:p>
        </w:tc>
        <w:tc>
          <w:tcPr>
            <w:tcW w:w="409" w:type="pct"/>
            <w:shd w:val="clear" w:color="auto" w:fill="D9D9D9" w:themeFill="background1" w:themeFillShade="D9"/>
            <w:vAlign w:val="center"/>
          </w:tcPr>
          <w:p w14:paraId="236C970A" w14:textId="27C2EC19" w:rsidR="0031792F" w:rsidRPr="00C83AF3" w:rsidRDefault="004E6844" w:rsidP="00643DB7">
            <w:pPr>
              <w:widowControl w:val="0"/>
              <w:spacing w:before="0" w:after="0"/>
              <w:rPr>
                <w:rFonts w:asciiTheme="minorHAnsi" w:hAnsiTheme="minorHAnsi" w:cstheme="minorHAnsi"/>
                <w:i/>
              </w:rPr>
            </w:pPr>
            <w:r>
              <w:rPr>
                <w:rFonts w:asciiTheme="minorHAnsi" w:hAnsiTheme="minorHAnsi" w:cstheme="minorHAnsi"/>
                <w:i/>
              </w:rPr>
              <w:t>75</w:t>
            </w:r>
          </w:p>
        </w:tc>
        <w:tc>
          <w:tcPr>
            <w:tcW w:w="409" w:type="pct"/>
            <w:shd w:val="clear" w:color="auto" w:fill="D9D9D9" w:themeFill="background1" w:themeFillShade="D9"/>
            <w:vAlign w:val="center"/>
          </w:tcPr>
          <w:p w14:paraId="17EB1F45"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r>
      <w:tr w:rsidR="0031792F" w:rsidRPr="00C83AF3" w14:paraId="64E318AA" w14:textId="77777777" w:rsidTr="00643DB7">
        <w:trPr>
          <w:trHeight w:val="570"/>
        </w:trPr>
        <w:tc>
          <w:tcPr>
            <w:tcW w:w="5000" w:type="pct"/>
            <w:gridSpan w:val="4"/>
            <w:shd w:val="clear" w:color="auto" w:fill="auto"/>
            <w:vAlign w:val="center"/>
          </w:tcPr>
          <w:p w14:paraId="77F09DCF" w14:textId="77777777" w:rsidR="0031792F" w:rsidRPr="00C83AF3" w:rsidRDefault="0031792F" w:rsidP="00643DB7">
            <w:pPr>
              <w:widowControl w:val="0"/>
              <w:spacing w:before="0" w:after="0"/>
              <w:rPr>
                <w:rFonts w:asciiTheme="minorHAnsi" w:hAnsiTheme="minorHAnsi" w:cstheme="minorHAnsi"/>
                <w:b/>
              </w:rPr>
            </w:pPr>
            <w:r w:rsidRPr="00C83AF3">
              <w:rPr>
                <w:rFonts w:asciiTheme="minorHAnsi" w:hAnsiTheme="minorHAnsi" w:cstheme="minorHAnsi"/>
                <w:b/>
              </w:rPr>
              <w:t>3. Cost (25% of the total for the three assessment categories)</w:t>
            </w:r>
          </w:p>
        </w:tc>
      </w:tr>
      <w:tr w:rsidR="0031792F" w:rsidRPr="00C83AF3" w14:paraId="0E6F7033" w14:textId="77777777" w:rsidTr="004E6844">
        <w:trPr>
          <w:trHeight w:val="765"/>
        </w:trPr>
        <w:tc>
          <w:tcPr>
            <w:tcW w:w="573" w:type="pct"/>
            <w:shd w:val="clear" w:color="auto" w:fill="auto"/>
            <w:noWrap/>
            <w:vAlign w:val="bottom"/>
          </w:tcPr>
          <w:p w14:paraId="7736255E"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c>
          <w:tcPr>
            <w:tcW w:w="3609" w:type="pct"/>
            <w:shd w:val="clear" w:color="auto" w:fill="auto"/>
            <w:vAlign w:val="center"/>
          </w:tcPr>
          <w:p w14:paraId="734491C3" w14:textId="77777777" w:rsidR="0031792F" w:rsidRPr="00C83AF3" w:rsidRDefault="0031792F" w:rsidP="00643DB7">
            <w:pPr>
              <w:widowControl w:val="0"/>
              <w:spacing w:before="0" w:after="0"/>
              <w:rPr>
                <w:rFonts w:asciiTheme="minorHAnsi" w:hAnsiTheme="minorHAnsi" w:cstheme="minorHAnsi"/>
                <w:i/>
              </w:rPr>
            </w:pPr>
            <w:r w:rsidRPr="00C83AF3">
              <w:rPr>
                <w:rFonts w:asciiTheme="minorHAnsi" w:hAnsiTheme="minorHAnsi" w:cstheme="minorHAnsi"/>
                <w:i/>
              </w:rPr>
              <w:t>Fairness/reasonableness for the level of work and expertise required</w:t>
            </w:r>
          </w:p>
        </w:tc>
        <w:tc>
          <w:tcPr>
            <w:tcW w:w="409" w:type="pct"/>
            <w:shd w:val="clear" w:color="auto" w:fill="auto"/>
            <w:vAlign w:val="center"/>
          </w:tcPr>
          <w:p w14:paraId="2898E78B" w14:textId="77777777" w:rsidR="0031792F" w:rsidRPr="00C83AF3" w:rsidRDefault="0031792F" w:rsidP="00643DB7">
            <w:pPr>
              <w:widowControl w:val="0"/>
              <w:spacing w:before="0" w:after="0"/>
              <w:rPr>
                <w:rFonts w:asciiTheme="minorHAnsi" w:hAnsiTheme="minorHAnsi" w:cstheme="minorHAnsi"/>
                <w:i/>
              </w:rPr>
            </w:pPr>
            <w:r>
              <w:rPr>
                <w:rFonts w:asciiTheme="minorHAnsi" w:hAnsiTheme="minorHAnsi" w:cstheme="minorHAnsi"/>
                <w:i/>
              </w:rPr>
              <w:t>5</w:t>
            </w:r>
          </w:p>
        </w:tc>
        <w:tc>
          <w:tcPr>
            <w:tcW w:w="409" w:type="pct"/>
            <w:shd w:val="clear" w:color="auto" w:fill="auto"/>
            <w:vAlign w:val="center"/>
          </w:tcPr>
          <w:p w14:paraId="0CF78329"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r>
      <w:tr w:rsidR="0031792F" w:rsidRPr="00C83AF3" w14:paraId="7E46B3EC" w14:textId="77777777" w:rsidTr="004E6844">
        <w:trPr>
          <w:trHeight w:val="765"/>
        </w:trPr>
        <w:tc>
          <w:tcPr>
            <w:tcW w:w="573" w:type="pct"/>
            <w:shd w:val="clear" w:color="auto" w:fill="auto"/>
            <w:noWrap/>
            <w:vAlign w:val="bottom"/>
          </w:tcPr>
          <w:p w14:paraId="642FFFC2" w14:textId="77777777" w:rsidR="0031792F" w:rsidRPr="00C83AF3" w:rsidRDefault="0031792F" w:rsidP="00643DB7">
            <w:pPr>
              <w:widowControl w:val="0"/>
              <w:spacing w:before="0" w:after="0"/>
              <w:rPr>
                <w:rFonts w:asciiTheme="minorHAnsi" w:hAnsiTheme="minorHAnsi" w:cstheme="minorHAnsi"/>
              </w:rPr>
            </w:pPr>
          </w:p>
        </w:tc>
        <w:tc>
          <w:tcPr>
            <w:tcW w:w="3609" w:type="pct"/>
            <w:shd w:val="clear" w:color="auto" w:fill="auto"/>
            <w:vAlign w:val="center"/>
          </w:tcPr>
          <w:p w14:paraId="2073AE43" w14:textId="77777777" w:rsidR="0031792F" w:rsidRPr="00C83AF3" w:rsidRDefault="0031792F" w:rsidP="00643DB7">
            <w:pPr>
              <w:widowControl w:val="0"/>
              <w:spacing w:before="0" w:after="0"/>
              <w:rPr>
                <w:rFonts w:asciiTheme="minorHAnsi" w:hAnsiTheme="minorHAnsi" w:cstheme="minorHAnsi"/>
                <w:i/>
              </w:rPr>
            </w:pPr>
            <w:r>
              <w:rPr>
                <w:rFonts w:asciiTheme="minorHAnsi" w:hAnsiTheme="minorHAnsi" w:cstheme="minorHAnsi"/>
                <w:i/>
              </w:rPr>
              <w:t>Value for money</w:t>
            </w:r>
          </w:p>
        </w:tc>
        <w:tc>
          <w:tcPr>
            <w:tcW w:w="409" w:type="pct"/>
            <w:shd w:val="clear" w:color="auto" w:fill="auto"/>
            <w:vAlign w:val="center"/>
          </w:tcPr>
          <w:p w14:paraId="10F112B0" w14:textId="77777777" w:rsidR="0031792F" w:rsidRPr="00C83AF3" w:rsidRDefault="0031792F" w:rsidP="00643DB7">
            <w:pPr>
              <w:widowControl w:val="0"/>
              <w:spacing w:before="0" w:after="0"/>
              <w:rPr>
                <w:rFonts w:asciiTheme="minorHAnsi" w:hAnsiTheme="minorHAnsi" w:cstheme="minorHAnsi"/>
                <w:i/>
              </w:rPr>
            </w:pPr>
            <w:r>
              <w:rPr>
                <w:rFonts w:asciiTheme="minorHAnsi" w:hAnsiTheme="minorHAnsi" w:cstheme="minorHAnsi"/>
                <w:i/>
              </w:rPr>
              <w:t>10</w:t>
            </w:r>
          </w:p>
        </w:tc>
        <w:tc>
          <w:tcPr>
            <w:tcW w:w="409" w:type="pct"/>
            <w:shd w:val="clear" w:color="auto" w:fill="auto"/>
            <w:vAlign w:val="center"/>
          </w:tcPr>
          <w:p w14:paraId="0B66B552" w14:textId="77777777" w:rsidR="0031792F" w:rsidRPr="00C83AF3" w:rsidRDefault="0031792F" w:rsidP="00643DB7">
            <w:pPr>
              <w:widowControl w:val="0"/>
              <w:spacing w:before="0" w:after="0"/>
              <w:rPr>
                <w:rFonts w:asciiTheme="minorHAnsi" w:hAnsiTheme="minorHAnsi" w:cstheme="minorHAnsi"/>
              </w:rPr>
            </w:pPr>
          </w:p>
        </w:tc>
      </w:tr>
      <w:tr w:rsidR="0031792F" w:rsidRPr="00C83AF3" w14:paraId="35F262C3" w14:textId="77777777" w:rsidTr="004E6844">
        <w:trPr>
          <w:trHeight w:val="510"/>
        </w:trPr>
        <w:tc>
          <w:tcPr>
            <w:tcW w:w="573" w:type="pct"/>
            <w:shd w:val="clear" w:color="auto" w:fill="auto"/>
            <w:noWrap/>
            <w:vAlign w:val="bottom"/>
          </w:tcPr>
          <w:p w14:paraId="79715A38"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c>
          <w:tcPr>
            <w:tcW w:w="3609" w:type="pct"/>
            <w:shd w:val="clear" w:color="auto" w:fill="auto"/>
            <w:vAlign w:val="center"/>
          </w:tcPr>
          <w:p w14:paraId="0C9F0F5B" w14:textId="77777777" w:rsidR="0031792F" w:rsidRPr="00C83AF3" w:rsidRDefault="0031792F" w:rsidP="00643DB7">
            <w:pPr>
              <w:widowControl w:val="0"/>
              <w:spacing w:before="0" w:after="0"/>
              <w:rPr>
                <w:rFonts w:asciiTheme="minorHAnsi" w:hAnsiTheme="minorHAnsi" w:cstheme="minorHAnsi"/>
                <w:i/>
              </w:rPr>
            </w:pPr>
            <w:r>
              <w:rPr>
                <w:rFonts w:asciiTheme="minorHAnsi" w:hAnsiTheme="minorHAnsi" w:cstheme="minorHAnsi"/>
                <w:i/>
              </w:rPr>
              <w:t>Quality of work proposed</w:t>
            </w:r>
          </w:p>
        </w:tc>
        <w:tc>
          <w:tcPr>
            <w:tcW w:w="409" w:type="pct"/>
            <w:shd w:val="clear" w:color="auto" w:fill="auto"/>
            <w:vAlign w:val="center"/>
          </w:tcPr>
          <w:p w14:paraId="4D1CD705" w14:textId="77777777" w:rsidR="0031792F" w:rsidRPr="00C83AF3" w:rsidRDefault="0031792F" w:rsidP="00643DB7">
            <w:pPr>
              <w:widowControl w:val="0"/>
              <w:spacing w:before="0" w:after="0"/>
              <w:rPr>
                <w:rFonts w:asciiTheme="minorHAnsi" w:hAnsiTheme="minorHAnsi" w:cstheme="minorHAnsi"/>
                <w:i/>
              </w:rPr>
            </w:pPr>
            <w:r>
              <w:rPr>
                <w:rFonts w:asciiTheme="minorHAnsi" w:hAnsiTheme="minorHAnsi" w:cstheme="minorHAnsi"/>
                <w:i/>
              </w:rPr>
              <w:t>10</w:t>
            </w:r>
          </w:p>
        </w:tc>
        <w:tc>
          <w:tcPr>
            <w:tcW w:w="409" w:type="pct"/>
            <w:shd w:val="clear" w:color="auto" w:fill="auto"/>
            <w:vAlign w:val="center"/>
          </w:tcPr>
          <w:p w14:paraId="6671C729"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r>
      <w:tr w:rsidR="0031792F" w:rsidRPr="00C83AF3" w14:paraId="0C0392CE" w14:textId="77777777" w:rsidTr="004E6844">
        <w:trPr>
          <w:trHeight w:val="270"/>
        </w:trPr>
        <w:tc>
          <w:tcPr>
            <w:tcW w:w="573" w:type="pct"/>
            <w:shd w:val="clear" w:color="auto" w:fill="D9D9D9" w:themeFill="background1" w:themeFillShade="D9"/>
            <w:noWrap/>
            <w:vAlign w:val="bottom"/>
          </w:tcPr>
          <w:p w14:paraId="2EC397C6" w14:textId="77777777" w:rsidR="0031792F" w:rsidRPr="00C83AF3" w:rsidRDefault="0031792F" w:rsidP="00643DB7">
            <w:pPr>
              <w:widowControl w:val="0"/>
              <w:tabs>
                <w:tab w:val="left" w:pos="5191"/>
              </w:tabs>
              <w:spacing w:before="0" w:after="0"/>
              <w:rPr>
                <w:rFonts w:asciiTheme="minorHAnsi" w:hAnsiTheme="minorHAnsi" w:cstheme="minorHAnsi"/>
              </w:rPr>
            </w:pPr>
            <w:r w:rsidRPr="00C83AF3">
              <w:rPr>
                <w:rFonts w:asciiTheme="minorHAnsi" w:hAnsiTheme="minorHAnsi" w:cstheme="minorHAnsi"/>
              </w:rPr>
              <w:t> </w:t>
            </w:r>
          </w:p>
        </w:tc>
        <w:tc>
          <w:tcPr>
            <w:tcW w:w="3609" w:type="pct"/>
            <w:shd w:val="clear" w:color="auto" w:fill="D9D9D9" w:themeFill="background1" w:themeFillShade="D9"/>
            <w:vAlign w:val="center"/>
          </w:tcPr>
          <w:p w14:paraId="20A264F8" w14:textId="77777777" w:rsidR="0031792F" w:rsidRPr="00C83AF3" w:rsidRDefault="0031792F" w:rsidP="00643DB7">
            <w:pPr>
              <w:widowControl w:val="0"/>
              <w:tabs>
                <w:tab w:val="left" w:pos="5191"/>
              </w:tabs>
              <w:spacing w:before="0" w:after="0"/>
              <w:rPr>
                <w:rFonts w:asciiTheme="minorHAnsi" w:hAnsiTheme="minorHAnsi" w:cstheme="minorHAnsi"/>
                <w:i/>
              </w:rPr>
            </w:pPr>
            <w:r w:rsidRPr="00C83AF3">
              <w:rPr>
                <w:rFonts w:asciiTheme="minorHAnsi" w:hAnsiTheme="minorHAnsi" w:cstheme="minorHAnsi"/>
                <w:i/>
              </w:rPr>
              <w:t>Sub Totals</w:t>
            </w:r>
          </w:p>
        </w:tc>
        <w:tc>
          <w:tcPr>
            <w:tcW w:w="409" w:type="pct"/>
            <w:shd w:val="clear" w:color="auto" w:fill="D9D9D9" w:themeFill="background1" w:themeFillShade="D9"/>
            <w:vAlign w:val="center"/>
          </w:tcPr>
          <w:p w14:paraId="11083000" w14:textId="77777777" w:rsidR="0031792F" w:rsidRPr="00C83AF3" w:rsidRDefault="0031792F" w:rsidP="00643DB7">
            <w:pPr>
              <w:widowControl w:val="0"/>
              <w:tabs>
                <w:tab w:val="left" w:pos="5191"/>
              </w:tabs>
              <w:spacing w:before="0" w:after="0"/>
              <w:rPr>
                <w:rFonts w:asciiTheme="minorHAnsi" w:hAnsiTheme="minorHAnsi" w:cstheme="minorHAnsi"/>
                <w:i/>
              </w:rPr>
            </w:pPr>
            <w:r w:rsidRPr="00C83AF3">
              <w:rPr>
                <w:rFonts w:asciiTheme="minorHAnsi" w:hAnsiTheme="minorHAnsi" w:cstheme="minorHAnsi"/>
                <w:i/>
              </w:rPr>
              <w:t>25</w:t>
            </w:r>
          </w:p>
        </w:tc>
        <w:tc>
          <w:tcPr>
            <w:tcW w:w="409" w:type="pct"/>
            <w:shd w:val="clear" w:color="auto" w:fill="D9D9D9" w:themeFill="background1" w:themeFillShade="D9"/>
            <w:vAlign w:val="center"/>
          </w:tcPr>
          <w:p w14:paraId="0226226E" w14:textId="77777777" w:rsidR="0031792F" w:rsidRPr="00C83AF3" w:rsidRDefault="0031792F" w:rsidP="00643DB7">
            <w:pPr>
              <w:widowControl w:val="0"/>
              <w:tabs>
                <w:tab w:val="left" w:pos="5191"/>
              </w:tabs>
              <w:spacing w:before="0" w:after="0"/>
              <w:rPr>
                <w:rFonts w:asciiTheme="minorHAnsi" w:hAnsiTheme="minorHAnsi" w:cstheme="minorHAnsi"/>
              </w:rPr>
            </w:pPr>
            <w:r w:rsidRPr="00C83AF3">
              <w:rPr>
                <w:rFonts w:asciiTheme="minorHAnsi" w:hAnsiTheme="minorHAnsi" w:cstheme="minorHAnsi"/>
              </w:rPr>
              <w:t> </w:t>
            </w:r>
          </w:p>
        </w:tc>
      </w:tr>
      <w:tr w:rsidR="0031792F" w:rsidRPr="00C83AF3" w14:paraId="2EB4F9EE" w14:textId="77777777" w:rsidTr="004E6844">
        <w:trPr>
          <w:trHeight w:val="270"/>
        </w:trPr>
        <w:tc>
          <w:tcPr>
            <w:tcW w:w="4181" w:type="pct"/>
            <w:gridSpan w:val="2"/>
            <w:shd w:val="clear" w:color="auto" w:fill="D9D9D9" w:themeFill="background1" w:themeFillShade="D9"/>
            <w:noWrap/>
            <w:vAlign w:val="center"/>
          </w:tcPr>
          <w:p w14:paraId="0023AF33" w14:textId="77777777" w:rsidR="0031792F" w:rsidRPr="00C83AF3" w:rsidRDefault="0031792F" w:rsidP="00643DB7">
            <w:pPr>
              <w:widowControl w:val="0"/>
              <w:tabs>
                <w:tab w:val="left" w:pos="5191"/>
              </w:tabs>
              <w:spacing w:before="0" w:after="0"/>
              <w:rPr>
                <w:rFonts w:asciiTheme="minorHAnsi" w:hAnsiTheme="minorHAnsi" w:cstheme="minorHAnsi"/>
                <w:i/>
              </w:rPr>
            </w:pPr>
            <w:r w:rsidRPr="00C83AF3">
              <w:rPr>
                <w:rFonts w:asciiTheme="minorHAnsi" w:hAnsiTheme="minorHAnsi" w:cstheme="minorHAnsi"/>
                <w:i/>
              </w:rPr>
              <w:t>Total score</w:t>
            </w:r>
          </w:p>
        </w:tc>
        <w:tc>
          <w:tcPr>
            <w:tcW w:w="409" w:type="pct"/>
            <w:shd w:val="clear" w:color="auto" w:fill="D9D9D9" w:themeFill="background1" w:themeFillShade="D9"/>
            <w:vAlign w:val="center"/>
          </w:tcPr>
          <w:p w14:paraId="7404F123" w14:textId="77777777" w:rsidR="0031792F" w:rsidRPr="00C83AF3" w:rsidRDefault="0031792F" w:rsidP="00643DB7">
            <w:pPr>
              <w:widowControl w:val="0"/>
              <w:tabs>
                <w:tab w:val="left" w:pos="5191"/>
              </w:tabs>
              <w:spacing w:before="0" w:after="0"/>
              <w:rPr>
                <w:rFonts w:asciiTheme="minorHAnsi" w:hAnsiTheme="minorHAnsi" w:cstheme="minorHAnsi"/>
                <w:i/>
              </w:rPr>
            </w:pPr>
            <w:r w:rsidRPr="00C83AF3">
              <w:rPr>
                <w:rFonts w:asciiTheme="minorHAnsi" w:hAnsiTheme="minorHAnsi" w:cstheme="minorHAnsi"/>
                <w:i/>
              </w:rPr>
              <w:t>100</w:t>
            </w:r>
          </w:p>
        </w:tc>
        <w:tc>
          <w:tcPr>
            <w:tcW w:w="409" w:type="pct"/>
            <w:shd w:val="clear" w:color="auto" w:fill="D9D9D9" w:themeFill="background1" w:themeFillShade="D9"/>
            <w:vAlign w:val="center"/>
          </w:tcPr>
          <w:p w14:paraId="7CA3B072" w14:textId="77777777" w:rsidR="0031792F" w:rsidRPr="00C83AF3" w:rsidRDefault="0031792F" w:rsidP="00643DB7">
            <w:pPr>
              <w:widowControl w:val="0"/>
              <w:tabs>
                <w:tab w:val="left" w:pos="5191"/>
              </w:tabs>
              <w:spacing w:before="0" w:after="0"/>
              <w:rPr>
                <w:rFonts w:asciiTheme="minorHAnsi" w:hAnsiTheme="minorHAnsi" w:cstheme="minorHAnsi"/>
              </w:rPr>
            </w:pPr>
          </w:p>
        </w:tc>
      </w:tr>
    </w:tbl>
    <w:p w14:paraId="64745ECB" w14:textId="77777777" w:rsidR="008C3B64" w:rsidRDefault="008C3B64" w:rsidP="008C3B64">
      <w:pPr>
        <w:pStyle w:val="Heading2"/>
        <w:keepNext w:val="0"/>
        <w:widowControl w:val="0"/>
        <w:numPr>
          <w:ilvl w:val="0"/>
          <w:numId w:val="0"/>
        </w:numPr>
        <w:rPr>
          <w:rFonts w:asciiTheme="minorHAnsi" w:hAnsiTheme="minorHAnsi" w:cstheme="minorHAnsi"/>
        </w:rPr>
      </w:pPr>
    </w:p>
    <w:p w14:paraId="53B18A93" w14:textId="77777777" w:rsidR="008C3B64" w:rsidRDefault="008C3B64" w:rsidP="008C3B64">
      <w:pPr>
        <w:pStyle w:val="Heading2"/>
        <w:keepNext w:val="0"/>
        <w:widowControl w:val="0"/>
        <w:numPr>
          <w:ilvl w:val="0"/>
          <w:numId w:val="0"/>
        </w:numPr>
        <w:rPr>
          <w:rFonts w:asciiTheme="minorHAnsi" w:hAnsiTheme="minorHAnsi" w:cstheme="minorHAnsi"/>
        </w:rPr>
      </w:pPr>
    </w:p>
    <w:p w14:paraId="6FE4E451" w14:textId="23E0934C" w:rsidR="0031792F" w:rsidRPr="00C83AF3" w:rsidRDefault="008C3B64" w:rsidP="008C3B64">
      <w:pPr>
        <w:pStyle w:val="Heading2"/>
        <w:keepNext w:val="0"/>
        <w:widowControl w:val="0"/>
        <w:numPr>
          <w:ilvl w:val="0"/>
          <w:numId w:val="0"/>
        </w:numPr>
        <w:rPr>
          <w:rFonts w:asciiTheme="minorHAnsi" w:hAnsiTheme="minorHAnsi" w:cstheme="minorHAnsi"/>
        </w:rPr>
      </w:pPr>
      <w:r>
        <w:rPr>
          <w:rFonts w:asciiTheme="minorHAnsi" w:hAnsiTheme="minorHAnsi" w:cstheme="minorHAnsi"/>
        </w:rPr>
        <w:lastRenderedPageBreak/>
        <w:t xml:space="preserve">13. </w:t>
      </w:r>
      <w:r w:rsidR="0031792F" w:rsidRPr="00C83AF3">
        <w:rPr>
          <w:rFonts w:asciiTheme="minorHAnsi" w:hAnsiTheme="minorHAnsi" w:cstheme="minorHAnsi"/>
        </w:rPr>
        <w:t>Payment</w:t>
      </w:r>
    </w:p>
    <w:p w14:paraId="3B17F4DB" w14:textId="77777777" w:rsidR="0031792F" w:rsidRPr="00C83AF3" w:rsidRDefault="0031792F" w:rsidP="0031792F">
      <w:pPr>
        <w:widowControl w:val="0"/>
        <w:rPr>
          <w:rFonts w:asciiTheme="minorHAnsi" w:hAnsiTheme="minorHAnsi" w:cstheme="minorHAnsi"/>
        </w:rPr>
      </w:pPr>
      <w:r w:rsidRPr="00C83AF3">
        <w:rPr>
          <w:rFonts w:asciiTheme="minorHAnsi" w:hAnsiTheme="minorHAnsi" w:cstheme="minorHAnsi"/>
        </w:rPr>
        <w:t>Payment will be made on completion of the objectives, following the submission of an invoice(s); and based on satisfactory undertaking of the contractual elements to the agreed standard of the JNCC Project Officer.</w:t>
      </w:r>
      <w:r>
        <w:rPr>
          <w:rFonts w:asciiTheme="minorHAnsi" w:hAnsiTheme="minorHAnsi" w:cstheme="minorHAnsi"/>
        </w:rPr>
        <w:t xml:space="preserve">  The Contractor can request up to three milestone payments during the contract; these should be included in the Contractor’s quote.</w:t>
      </w:r>
    </w:p>
    <w:p w14:paraId="21195219" w14:textId="611F4F10" w:rsidR="0031792F" w:rsidRPr="00C83AF3" w:rsidRDefault="008C3B64" w:rsidP="008C3B64">
      <w:pPr>
        <w:pStyle w:val="Heading2"/>
        <w:keepNext w:val="0"/>
        <w:widowControl w:val="0"/>
        <w:numPr>
          <w:ilvl w:val="0"/>
          <w:numId w:val="0"/>
        </w:numPr>
        <w:rPr>
          <w:rFonts w:asciiTheme="minorHAnsi" w:hAnsiTheme="minorHAnsi" w:cstheme="minorHAnsi"/>
        </w:rPr>
      </w:pPr>
      <w:r>
        <w:rPr>
          <w:rFonts w:asciiTheme="minorHAnsi" w:hAnsiTheme="minorHAnsi" w:cstheme="minorHAnsi"/>
        </w:rPr>
        <w:t>14.</w:t>
      </w:r>
      <w:r w:rsidR="0031792F" w:rsidRPr="00C83AF3">
        <w:rPr>
          <w:rFonts w:asciiTheme="minorHAnsi" w:hAnsiTheme="minorHAnsi" w:cstheme="minorHAnsi"/>
        </w:rPr>
        <w:t>Additional Contractor requirements</w:t>
      </w:r>
    </w:p>
    <w:p w14:paraId="636F4912" w14:textId="77777777" w:rsidR="0031792F" w:rsidRPr="00C83AF3" w:rsidRDefault="0031792F" w:rsidP="0031792F">
      <w:pPr>
        <w:widowControl w:val="0"/>
        <w:rPr>
          <w:rFonts w:asciiTheme="minorHAnsi" w:hAnsiTheme="minorHAnsi" w:cstheme="minorHAnsi"/>
        </w:rPr>
      </w:pPr>
      <w:r w:rsidRPr="00C83AF3">
        <w:rPr>
          <w:rFonts w:asciiTheme="minorHAnsi" w:hAnsiTheme="minorHAnsi" w:cstheme="minorHAnsi"/>
        </w:rPr>
        <w:t>All tenderers are requested to carefully read the Terms and Conditions applying to this contract. Payment will only be made upon delivery of key milestones.</w:t>
      </w:r>
    </w:p>
    <w:p w14:paraId="3F531606" w14:textId="77777777" w:rsidR="0031792F" w:rsidRPr="00C83AF3" w:rsidRDefault="0031792F" w:rsidP="0031792F">
      <w:pPr>
        <w:widowControl w:val="0"/>
        <w:rPr>
          <w:rFonts w:asciiTheme="minorHAnsi" w:hAnsiTheme="minorHAnsi" w:cstheme="minorHAnsi"/>
        </w:rPr>
      </w:pPr>
      <w:r w:rsidRPr="00C83AF3">
        <w:rPr>
          <w:rFonts w:asciiTheme="minorHAnsi" w:hAnsiTheme="minorHAnsi" w:cstheme="minorHAnsi"/>
        </w:rPr>
        <w:t>It is assumed that all costs associated with the production of figures, reproduction of photographs and the final report are accounted for within the rates and fees given.</w:t>
      </w:r>
    </w:p>
    <w:p w14:paraId="7180BFE4" w14:textId="77777777" w:rsidR="0031792F" w:rsidRPr="00C83AF3" w:rsidRDefault="0031792F" w:rsidP="0031792F">
      <w:pPr>
        <w:widowControl w:val="0"/>
        <w:rPr>
          <w:rFonts w:asciiTheme="minorHAnsi" w:hAnsiTheme="minorHAnsi" w:cstheme="minorHAnsi"/>
        </w:rPr>
      </w:pPr>
      <w:r w:rsidRPr="00C83AF3">
        <w:rPr>
          <w:rFonts w:asciiTheme="minorHAnsi" w:hAnsiTheme="minorHAnsi" w:cstheme="minorHAnsi"/>
        </w:rPr>
        <w:t>The Contractor is expected to supply all necessary equipment, software, licences</w:t>
      </w:r>
      <w:r>
        <w:rPr>
          <w:rFonts w:asciiTheme="minorHAnsi" w:hAnsiTheme="minorHAnsi" w:cstheme="minorHAnsi"/>
        </w:rPr>
        <w:t>, permits,</w:t>
      </w:r>
      <w:r w:rsidRPr="00C83AF3">
        <w:rPr>
          <w:rFonts w:asciiTheme="minorHAnsi" w:hAnsiTheme="minorHAnsi" w:cstheme="minorHAnsi"/>
        </w:rPr>
        <w:t xml:space="preserve"> etc. to carry out the obligations required under the contract.</w:t>
      </w:r>
    </w:p>
    <w:p w14:paraId="734E7441" w14:textId="2099275C" w:rsidR="0031792F" w:rsidRPr="00B92914" w:rsidRDefault="008C3B64" w:rsidP="008C3B64">
      <w:pPr>
        <w:pStyle w:val="Heading2"/>
        <w:keepNext w:val="0"/>
        <w:widowControl w:val="0"/>
        <w:numPr>
          <w:ilvl w:val="0"/>
          <w:numId w:val="0"/>
        </w:numPr>
        <w:rPr>
          <w:rFonts w:asciiTheme="minorHAnsi" w:hAnsiTheme="minorHAnsi" w:cstheme="minorHAnsi"/>
        </w:rPr>
      </w:pPr>
      <w:r>
        <w:rPr>
          <w:rFonts w:asciiTheme="minorHAnsi" w:hAnsiTheme="minorHAnsi" w:cstheme="minorHAnsi"/>
        </w:rPr>
        <w:t>15.</w:t>
      </w:r>
      <w:r w:rsidR="0031792F" w:rsidRPr="00B92914">
        <w:rPr>
          <w:rFonts w:asciiTheme="minorHAnsi" w:hAnsiTheme="minorHAnsi" w:cstheme="minorHAnsi"/>
        </w:rPr>
        <w:t>Liability</w:t>
      </w:r>
    </w:p>
    <w:p w14:paraId="23CEC725" w14:textId="77777777" w:rsidR="0031792F" w:rsidRPr="00E76EC2" w:rsidRDefault="0031792F" w:rsidP="0031792F">
      <w:pPr>
        <w:rPr>
          <w:rFonts w:asciiTheme="minorHAnsi" w:hAnsiTheme="minorHAnsi" w:cstheme="minorHAnsi"/>
        </w:rPr>
      </w:pPr>
      <w:r w:rsidRPr="00B92914">
        <w:rPr>
          <w:rFonts w:asciiTheme="minorHAnsi" w:hAnsiTheme="minorHAnsi" w:cstheme="minorHAnsi"/>
        </w:rPr>
        <w:t>Loss or damage of the GLS or TDR tags once received by the Contractor will require the Contractor to reimburse JNCC for the cost of the tags at the cost that JNCC paid for them.  The tags will be delivered to the Contractor by recorded delivery to record the safe receipt of the tags by the Contractor.</w:t>
      </w:r>
      <w:r w:rsidRPr="00E76EC2">
        <w:rPr>
          <w:rFonts w:asciiTheme="minorHAnsi" w:hAnsiTheme="minorHAnsi" w:cstheme="minorHAnsi"/>
        </w:rPr>
        <w:t xml:space="preserve"> </w:t>
      </w:r>
      <w:bookmarkEnd w:id="4"/>
      <w:bookmarkEnd w:id="5"/>
      <w:bookmarkEnd w:id="6"/>
      <w:bookmarkEnd w:id="7"/>
    </w:p>
    <w:sectPr w:rsidR="0031792F" w:rsidRPr="00E76EC2" w:rsidSect="002D4BFC">
      <w:headerReference w:type="default" r:id="rId11"/>
      <w:footerReference w:type="even"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AB935" w14:textId="77777777" w:rsidR="00D34993" w:rsidRDefault="00D34993" w:rsidP="004A500C">
      <w:pPr>
        <w:spacing w:before="0" w:after="0"/>
      </w:pPr>
      <w:r>
        <w:separator/>
      </w:r>
    </w:p>
  </w:endnote>
  <w:endnote w:type="continuationSeparator" w:id="0">
    <w:p w14:paraId="402A281F" w14:textId="77777777" w:rsidR="00D34993" w:rsidRDefault="00D34993"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64F67" w14:textId="77777777" w:rsidR="00514BA1" w:rsidRDefault="00514BA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8310553" w14:textId="77777777" w:rsidR="00514BA1" w:rsidRDefault="00514BA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D6377" w14:textId="65B83C8D" w:rsidR="00514BA1" w:rsidRDefault="00514BA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sidR="00BF4708">
      <w:rPr>
        <w:rStyle w:val="PageNumber"/>
        <w:noProof/>
      </w:rPr>
      <w:t>6</w:t>
    </w:r>
    <w:r w:rsidRPr="00F73243">
      <w:rPr>
        <w:rStyle w:val="PageNumber"/>
      </w:rPr>
      <w:fldChar w:fldCharType="end"/>
    </w:r>
  </w:p>
  <w:p w14:paraId="75ADA192" w14:textId="77777777" w:rsidR="00514BA1" w:rsidRDefault="00514BA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76F3E" w14:textId="77777777" w:rsidR="00D34993" w:rsidRDefault="00D34993" w:rsidP="004A500C">
      <w:pPr>
        <w:spacing w:before="0" w:after="0"/>
      </w:pPr>
      <w:r>
        <w:separator/>
      </w:r>
    </w:p>
  </w:footnote>
  <w:footnote w:type="continuationSeparator" w:id="0">
    <w:p w14:paraId="4BDF6628" w14:textId="77777777" w:rsidR="00D34993" w:rsidRDefault="00D34993" w:rsidP="004A500C">
      <w:pPr>
        <w:spacing w:before="0" w:after="0"/>
      </w:pPr>
      <w:r>
        <w:continuationSeparator/>
      </w:r>
    </w:p>
  </w:footnote>
  <w:footnote w:id="1">
    <w:p w14:paraId="4EBA8EB6" w14:textId="77777777" w:rsidR="0031792F" w:rsidRPr="00C33B3F" w:rsidRDefault="0031792F" w:rsidP="0031792F">
      <w:pPr>
        <w:pStyle w:val="FootnoteText"/>
        <w:rPr>
          <w:rFonts w:asciiTheme="minorHAnsi" w:hAnsiTheme="minorHAnsi" w:cstheme="minorHAnsi"/>
          <w:sz w:val="18"/>
          <w:szCs w:val="18"/>
        </w:rPr>
      </w:pPr>
      <w:r w:rsidRPr="00C33B3F">
        <w:rPr>
          <w:rStyle w:val="FootnoteReference"/>
          <w:rFonts w:asciiTheme="minorHAnsi" w:hAnsiTheme="minorHAnsi" w:cstheme="minorHAnsi"/>
          <w:sz w:val="18"/>
          <w:szCs w:val="18"/>
        </w:rPr>
        <w:footnoteRef/>
      </w:r>
      <w:r w:rsidRPr="00C33B3F">
        <w:rPr>
          <w:rFonts w:asciiTheme="minorHAnsi" w:hAnsiTheme="minorHAnsi" w:cstheme="minorHAnsi"/>
          <w:sz w:val="18"/>
          <w:szCs w:val="18"/>
        </w:rPr>
        <w:t xml:space="preserve"> </w:t>
      </w:r>
      <w:proofErr w:type="spellStart"/>
      <w:r w:rsidRPr="00C33B3F">
        <w:rPr>
          <w:rFonts w:asciiTheme="minorHAnsi" w:hAnsiTheme="minorHAnsi" w:cstheme="minorHAnsi"/>
          <w:sz w:val="18"/>
          <w:szCs w:val="18"/>
        </w:rPr>
        <w:t>Dierschke</w:t>
      </w:r>
      <w:proofErr w:type="spellEnd"/>
      <w:r w:rsidRPr="00C33B3F">
        <w:rPr>
          <w:rFonts w:asciiTheme="minorHAnsi" w:hAnsiTheme="minorHAnsi" w:cstheme="minorHAnsi"/>
          <w:sz w:val="18"/>
          <w:szCs w:val="18"/>
        </w:rPr>
        <w:t xml:space="preserve"> </w:t>
      </w:r>
      <w:r w:rsidRPr="00C33B3F">
        <w:rPr>
          <w:rFonts w:asciiTheme="minorHAnsi" w:hAnsiTheme="minorHAnsi" w:cstheme="minorHAnsi"/>
          <w:i/>
          <w:sz w:val="18"/>
          <w:szCs w:val="18"/>
        </w:rPr>
        <w:t>et al.</w:t>
      </w:r>
      <w:r w:rsidRPr="00C33B3F">
        <w:rPr>
          <w:rFonts w:asciiTheme="minorHAnsi" w:hAnsiTheme="minorHAnsi" w:cstheme="minorHAnsi"/>
          <w:sz w:val="18"/>
          <w:szCs w:val="18"/>
        </w:rPr>
        <w:t xml:space="preserve"> 2016.  Seabirds and offshore wind farms in European waters: Avoidance and attraction.  </w:t>
      </w:r>
      <w:r w:rsidRPr="00C33B3F">
        <w:rPr>
          <w:rFonts w:asciiTheme="minorHAnsi" w:hAnsiTheme="minorHAnsi" w:cstheme="minorHAnsi"/>
          <w:i/>
          <w:sz w:val="18"/>
          <w:szCs w:val="18"/>
        </w:rPr>
        <w:t>Biological Conservation,</w:t>
      </w:r>
      <w:r w:rsidRPr="00C33B3F">
        <w:rPr>
          <w:rFonts w:asciiTheme="minorHAnsi" w:hAnsiTheme="minorHAnsi" w:cstheme="minorHAnsi"/>
          <w:sz w:val="18"/>
          <w:szCs w:val="18"/>
        </w:rPr>
        <w:t xml:space="preserve"> 202</w:t>
      </w:r>
      <w:r w:rsidRPr="00C33B3F">
        <w:rPr>
          <w:rFonts w:asciiTheme="minorHAnsi" w:hAnsiTheme="minorHAnsi" w:cstheme="minorHAnsi"/>
          <w:b/>
          <w:sz w:val="18"/>
          <w:szCs w:val="18"/>
        </w:rPr>
        <w:t>,</w:t>
      </w:r>
      <w:r w:rsidRPr="00C33B3F">
        <w:rPr>
          <w:rFonts w:asciiTheme="minorHAnsi" w:hAnsiTheme="minorHAnsi" w:cstheme="minorHAnsi"/>
          <w:sz w:val="18"/>
          <w:szCs w:val="18"/>
        </w:rPr>
        <w:t xml:space="preserve"> 59-68.</w:t>
      </w:r>
    </w:p>
  </w:footnote>
  <w:footnote w:id="2">
    <w:p w14:paraId="6601C5C4" w14:textId="77777777" w:rsidR="0031792F" w:rsidRPr="00C33B3F" w:rsidRDefault="0031792F" w:rsidP="0031792F">
      <w:pPr>
        <w:pStyle w:val="FootnoteText"/>
        <w:rPr>
          <w:rFonts w:asciiTheme="minorHAnsi" w:hAnsiTheme="minorHAnsi" w:cstheme="minorHAnsi"/>
          <w:sz w:val="18"/>
          <w:szCs w:val="18"/>
        </w:rPr>
      </w:pPr>
      <w:r w:rsidRPr="00C33B3F">
        <w:rPr>
          <w:rStyle w:val="FootnoteReference"/>
          <w:rFonts w:asciiTheme="minorHAnsi" w:hAnsiTheme="minorHAnsi" w:cstheme="minorHAnsi"/>
          <w:sz w:val="18"/>
          <w:szCs w:val="18"/>
        </w:rPr>
        <w:footnoteRef/>
      </w:r>
      <w:r w:rsidRPr="00C33B3F">
        <w:rPr>
          <w:rFonts w:asciiTheme="minorHAnsi" w:hAnsiTheme="minorHAnsi" w:cstheme="minorHAnsi"/>
          <w:sz w:val="18"/>
          <w:szCs w:val="18"/>
        </w:rPr>
        <w:t xml:space="preserve"> </w:t>
      </w:r>
      <w:r w:rsidRPr="008215C0">
        <w:rPr>
          <w:rFonts w:asciiTheme="minorHAnsi" w:hAnsiTheme="minorHAnsi" w:cstheme="minorHAnsi"/>
          <w:sz w:val="18"/>
          <w:szCs w:val="18"/>
        </w:rPr>
        <w:t>http://www.londonarray.com/the-project-3/phase-2/</w:t>
      </w:r>
      <w:r w:rsidRPr="00C33B3F">
        <w:rPr>
          <w:rFonts w:asciiTheme="minorHAnsi" w:hAnsiTheme="minorHAnsi" w:cstheme="minorHAnsi"/>
          <w:sz w:val="18"/>
          <w:szCs w:val="18"/>
        </w:rPr>
        <w:t xml:space="preserve"> </w:t>
      </w:r>
    </w:p>
  </w:footnote>
  <w:footnote w:id="3">
    <w:p w14:paraId="6D0CCE63" w14:textId="77777777" w:rsidR="0031792F" w:rsidRPr="00C33B3F" w:rsidRDefault="0031792F" w:rsidP="0031792F">
      <w:pPr>
        <w:pStyle w:val="FootnoteText"/>
        <w:rPr>
          <w:rFonts w:asciiTheme="minorHAnsi" w:hAnsiTheme="minorHAnsi" w:cstheme="minorHAnsi"/>
          <w:sz w:val="18"/>
          <w:szCs w:val="18"/>
        </w:rPr>
      </w:pPr>
      <w:r w:rsidRPr="00C33B3F">
        <w:rPr>
          <w:rStyle w:val="FootnoteReference"/>
          <w:rFonts w:asciiTheme="minorHAnsi" w:hAnsiTheme="minorHAnsi" w:cstheme="minorHAnsi"/>
          <w:sz w:val="18"/>
          <w:szCs w:val="18"/>
        </w:rPr>
        <w:footnoteRef/>
      </w:r>
      <w:r w:rsidRPr="00C33B3F">
        <w:rPr>
          <w:rFonts w:asciiTheme="minorHAnsi" w:hAnsiTheme="minorHAnsi" w:cstheme="minorHAnsi"/>
          <w:sz w:val="18"/>
          <w:szCs w:val="18"/>
        </w:rPr>
        <w:t xml:space="preserve"> </w:t>
      </w:r>
      <w:proofErr w:type="spellStart"/>
      <w:r w:rsidRPr="00C33B3F">
        <w:rPr>
          <w:rFonts w:asciiTheme="minorHAnsi" w:hAnsiTheme="minorHAnsi" w:cstheme="minorHAnsi"/>
          <w:sz w:val="18"/>
          <w:szCs w:val="18"/>
        </w:rPr>
        <w:t>Drewitt</w:t>
      </w:r>
      <w:proofErr w:type="spellEnd"/>
      <w:r w:rsidRPr="00C33B3F">
        <w:rPr>
          <w:rFonts w:asciiTheme="minorHAnsi" w:hAnsiTheme="minorHAnsi" w:cstheme="minorHAnsi"/>
          <w:sz w:val="18"/>
          <w:szCs w:val="18"/>
        </w:rPr>
        <w:t xml:space="preserve">, A.L. &amp; Langston, R.H.W. 2006. Assessing the impacts of wind farms on birds. </w:t>
      </w:r>
      <w:r w:rsidRPr="00C33B3F">
        <w:rPr>
          <w:rFonts w:asciiTheme="minorHAnsi" w:hAnsiTheme="minorHAnsi" w:cstheme="minorHAnsi"/>
          <w:i/>
          <w:sz w:val="18"/>
          <w:szCs w:val="18"/>
        </w:rPr>
        <w:t>Ibis</w:t>
      </w:r>
      <w:r w:rsidRPr="00C33B3F">
        <w:rPr>
          <w:rFonts w:asciiTheme="minorHAnsi" w:hAnsiTheme="minorHAnsi" w:cstheme="minorHAnsi"/>
          <w:sz w:val="18"/>
          <w:szCs w:val="18"/>
        </w:rPr>
        <w:t>, 148, 29-42.</w:t>
      </w:r>
    </w:p>
  </w:footnote>
  <w:footnote w:id="4">
    <w:p w14:paraId="1F56922B" w14:textId="77777777" w:rsidR="0031792F" w:rsidRDefault="0031792F" w:rsidP="0031792F">
      <w:pPr>
        <w:pStyle w:val="FootnoteText"/>
      </w:pPr>
      <w:r w:rsidRPr="00C33B3F">
        <w:rPr>
          <w:rStyle w:val="FootnoteReference"/>
          <w:rFonts w:asciiTheme="minorHAnsi" w:hAnsiTheme="minorHAnsi" w:cstheme="minorHAnsi"/>
          <w:sz w:val="18"/>
          <w:szCs w:val="18"/>
        </w:rPr>
        <w:footnoteRef/>
      </w:r>
      <w:r w:rsidRPr="00C33B3F">
        <w:rPr>
          <w:rFonts w:asciiTheme="minorHAnsi" w:hAnsiTheme="minorHAnsi" w:cstheme="minorHAnsi"/>
          <w:sz w:val="18"/>
          <w:szCs w:val="18"/>
        </w:rPr>
        <w:t xml:space="preserve"> </w:t>
      </w:r>
      <w:proofErr w:type="spellStart"/>
      <w:r w:rsidRPr="00C33B3F">
        <w:rPr>
          <w:rFonts w:asciiTheme="minorHAnsi" w:hAnsiTheme="minorHAnsi" w:cstheme="minorHAnsi"/>
          <w:sz w:val="18"/>
          <w:szCs w:val="18"/>
        </w:rPr>
        <w:t>Dierschke</w:t>
      </w:r>
      <w:proofErr w:type="spellEnd"/>
      <w:r w:rsidRPr="00C33B3F">
        <w:rPr>
          <w:rFonts w:asciiTheme="minorHAnsi" w:hAnsiTheme="minorHAnsi" w:cstheme="minorHAnsi"/>
          <w:sz w:val="18"/>
          <w:szCs w:val="18"/>
        </w:rPr>
        <w:t xml:space="preserve"> et al. 2017. </w:t>
      </w:r>
      <w:r w:rsidRPr="00C33B3F">
        <w:rPr>
          <w:rFonts w:asciiTheme="minorHAnsi" w:hAnsiTheme="minorHAnsi" w:cstheme="minorHAnsi"/>
          <w:i/>
          <w:sz w:val="18"/>
          <w:szCs w:val="18"/>
        </w:rPr>
        <w:t>Possible Behavioural, Energetic and Demographic Effects of Displacement of Red-throated Divers</w:t>
      </w:r>
      <w:r w:rsidRPr="00C33B3F">
        <w:rPr>
          <w:rFonts w:asciiTheme="minorHAnsi" w:hAnsiTheme="minorHAnsi" w:cstheme="minorHAnsi"/>
          <w:sz w:val="18"/>
          <w:szCs w:val="18"/>
        </w:rPr>
        <w:t>.  JNCC Report No. 605.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8806F" w14:textId="77777777" w:rsidR="00514BA1" w:rsidRDefault="00514BA1">
    <w:pPr>
      <w:pStyle w:val="Header"/>
    </w:pPr>
    <w:r>
      <w:tab/>
    </w:r>
    <w:r>
      <w:tab/>
      <w:t>February 2018</w:t>
    </w:r>
  </w:p>
  <w:p w14:paraId="3AB3E948" w14:textId="77777777" w:rsidR="00514BA1" w:rsidRDefault="00514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906FDB"/>
    <w:multiLevelType w:val="hybridMultilevel"/>
    <w:tmpl w:val="E50231B8"/>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36732D"/>
    <w:multiLevelType w:val="hybridMultilevel"/>
    <w:tmpl w:val="ACBE98EC"/>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706DF5"/>
    <w:multiLevelType w:val="hybridMultilevel"/>
    <w:tmpl w:val="5958DF76"/>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46E3B61"/>
    <w:multiLevelType w:val="hybridMultilevel"/>
    <w:tmpl w:val="33882EA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8045DD5"/>
    <w:multiLevelType w:val="hybridMultilevel"/>
    <w:tmpl w:val="EFB47D66"/>
    <w:lvl w:ilvl="0" w:tplc="08090017">
      <w:start w:val="1"/>
      <w:numFmt w:val="lowerLetter"/>
      <w:lvlText w:val="%1)"/>
      <w:lvlJc w:val="left"/>
      <w:pPr>
        <w:ind w:left="720" w:hanging="360"/>
      </w:pPr>
      <w:rPr>
        <w:rFonts w:hint="default"/>
      </w:rPr>
    </w:lvl>
    <w:lvl w:ilvl="1" w:tplc="08090013">
      <w:start w:val="1"/>
      <w:numFmt w:val="upp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FD66358"/>
    <w:multiLevelType w:val="hybridMultilevel"/>
    <w:tmpl w:val="D10E99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331F98"/>
    <w:multiLevelType w:val="hybridMultilevel"/>
    <w:tmpl w:val="1A6273E6"/>
    <w:lvl w:ilvl="0" w:tplc="C5501ECA">
      <w:start w:val="1"/>
      <w:numFmt w:val="decimal"/>
      <w:pStyle w:val="bodytextnumbere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ECA0568"/>
    <w:multiLevelType w:val="hybridMultilevel"/>
    <w:tmpl w:val="3B4C34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0D18BC"/>
    <w:multiLevelType w:val="multilevel"/>
    <w:tmpl w:val="3A8EDBDE"/>
    <w:lvl w:ilvl="0">
      <w:start w:val="1"/>
      <w:numFmt w:val="decimal"/>
      <w:pStyle w:val="Heading2"/>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2316BC"/>
    <w:multiLevelType w:val="hybridMultilevel"/>
    <w:tmpl w:val="B9E2A62E"/>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76E176B0"/>
    <w:multiLevelType w:val="hybridMultilevel"/>
    <w:tmpl w:val="33882EA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2"/>
  </w:num>
  <w:num w:numId="4">
    <w:abstractNumId w:val="33"/>
  </w:num>
  <w:num w:numId="5">
    <w:abstractNumId w:val="21"/>
  </w:num>
  <w:num w:numId="6">
    <w:abstractNumId w:val="28"/>
  </w:num>
  <w:num w:numId="7">
    <w:abstractNumId w:val="9"/>
  </w:num>
  <w:num w:numId="8">
    <w:abstractNumId w:val="0"/>
  </w:num>
  <w:num w:numId="9">
    <w:abstractNumId w:val="11"/>
  </w:num>
  <w:num w:numId="10">
    <w:abstractNumId w:val="38"/>
  </w:num>
  <w:num w:numId="11">
    <w:abstractNumId w:val="38"/>
    <w:lvlOverride w:ilvl="0">
      <w:startOverride w:val="1"/>
    </w:lvlOverride>
  </w:num>
  <w:num w:numId="12">
    <w:abstractNumId w:val="7"/>
  </w:num>
  <w:num w:numId="13">
    <w:abstractNumId w:val="29"/>
  </w:num>
  <w:num w:numId="14">
    <w:abstractNumId w:val="35"/>
  </w:num>
  <w:num w:numId="15">
    <w:abstractNumId w:val="12"/>
  </w:num>
  <w:num w:numId="16">
    <w:abstractNumId w:val="40"/>
  </w:num>
  <w:num w:numId="17">
    <w:abstractNumId w:val="25"/>
  </w:num>
  <w:num w:numId="18">
    <w:abstractNumId w:val="27"/>
  </w:num>
  <w:num w:numId="19">
    <w:abstractNumId w:val="4"/>
  </w:num>
  <w:num w:numId="20">
    <w:abstractNumId w:val="1"/>
  </w:num>
  <w:num w:numId="21">
    <w:abstractNumId w:val="3"/>
  </w:num>
  <w:num w:numId="22">
    <w:abstractNumId w:val="1"/>
    <w:lvlOverride w:ilvl="0">
      <w:startOverride w:val="1"/>
    </w:lvlOverride>
  </w:num>
  <w:num w:numId="23">
    <w:abstractNumId w:val="6"/>
  </w:num>
  <w:num w:numId="24">
    <w:abstractNumId w:val="26"/>
  </w:num>
  <w:num w:numId="25">
    <w:abstractNumId w:val="39"/>
  </w:num>
  <w:num w:numId="26">
    <w:abstractNumId w:val="16"/>
  </w:num>
  <w:num w:numId="27">
    <w:abstractNumId w:val="32"/>
  </w:num>
  <w:num w:numId="28">
    <w:abstractNumId w:val="5"/>
  </w:num>
  <w:num w:numId="29">
    <w:abstractNumId w:val="18"/>
  </w:num>
  <w:num w:numId="30">
    <w:abstractNumId w:val="30"/>
  </w:num>
  <w:num w:numId="31">
    <w:abstractNumId w:val="31"/>
  </w:num>
  <w:num w:numId="32">
    <w:abstractNumId w:val="34"/>
  </w:num>
  <w:num w:numId="33">
    <w:abstractNumId w:val="13"/>
  </w:num>
  <w:num w:numId="34">
    <w:abstractNumId w:val="15"/>
  </w:num>
  <w:num w:numId="35">
    <w:abstractNumId w:val="37"/>
  </w:num>
  <w:num w:numId="36">
    <w:abstractNumId w:val="8"/>
  </w:num>
  <w:num w:numId="37">
    <w:abstractNumId w:val="14"/>
  </w:num>
  <w:num w:numId="38">
    <w:abstractNumId w:val="24"/>
  </w:num>
  <w:num w:numId="39">
    <w:abstractNumId w:val="36"/>
  </w:num>
  <w:num w:numId="40">
    <w:abstractNumId w:val="17"/>
  </w:num>
  <w:num w:numId="41">
    <w:abstractNumId w:val="19"/>
  </w:num>
  <w:num w:numId="42">
    <w:abstractNumId w:val="23"/>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20C99"/>
    <w:rsid w:val="0004301D"/>
    <w:rsid w:val="000A359B"/>
    <w:rsid w:val="000C1C27"/>
    <w:rsid w:val="001148DB"/>
    <w:rsid w:val="0012376A"/>
    <w:rsid w:val="00126E44"/>
    <w:rsid w:val="001600FE"/>
    <w:rsid w:val="00175CEE"/>
    <w:rsid w:val="00194D16"/>
    <w:rsid w:val="001A73C7"/>
    <w:rsid w:val="001B2F20"/>
    <w:rsid w:val="001D7690"/>
    <w:rsid w:val="002037F9"/>
    <w:rsid w:val="00221442"/>
    <w:rsid w:val="0025433C"/>
    <w:rsid w:val="00256F51"/>
    <w:rsid w:val="00285D6F"/>
    <w:rsid w:val="002935A6"/>
    <w:rsid w:val="002D1BB5"/>
    <w:rsid w:val="002D4BFC"/>
    <w:rsid w:val="003020AA"/>
    <w:rsid w:val="0031792F"/>
    <w:rsid w:val="003219CF"/>
    <w:rsid w:val="0036339A"/>
    <w:rsid w:val="0037719E"/>
    <w:rsid w:val="00382828"/>
    <w:rsid w:val="003F2AF2"/>
    <w:rsid w:val="00493313"/>
    <w:rsid w:val="00493EB5"/>
    <w:rsid w:val="004A500C"/>
    <w:rsid w:val="004A5F57"/>
    <w:rsid w:val="004A7CC5"/>
    <w:rsid w:val="004C6883"/>
    <w:rsid w:val="004D247B"/>
    <w:rsid w:val="004E6844"/>
    <w:rsid w:val="00514BA1"/>
    <w:rsid w:val="005232CD"/>
    <w:rsid w:val="0052669A"/>
    <w:rsid w:val="00542759"/>
    <w:rsid w:val="00594A9A"/>
    <w:rsid w:val="005957ED"/>
    <w:rsid w:val="005A3A2F"/>
    <w:rsid w:val="005A7922"/>
    <w:rsid w:val="005E12D9"/>
    <w:rsid w:val="005E5155"/>
    <w:rsid w:val="00606A50"/>
    <w:rsid w:val="00611991"/>
    <w:rsid w:val="0062560E"/>
    <w:rsid w:val="00640915"/>
    <w:rsid w:val="00645164"/>
    <w:rsid w:val="00645821"/>
    <w:rsid w:val="00646598"/>
    <w:rsid w:val="00673049"/>
    <w:rsid w:val="006B5DFE"/>
    <w:rsid w:val="00775022"/>
    <w:rsid w:val="007B6140"/>
    <w:rsid w:val="008C3B64"/>
    <w:rsid w:val="009275DF"/>
    <w:rsid w:val="00936C11"/>
    <w:rsid w:val="00995573"/>
    <w:rsid w:val="009A44CF"/>
    <w:rsid w:val="009E1A97"/>
    <w:rsid w:val="00A00760"/>
    <w:rsid w:val="00A12981"/>
    <w:rsid w:val="00AC72CD"/>
    <w:rsid w:val="00AE426F"/>
    <w:rsid w:val="00B036D9"/>
    <w:rsid w:val="00B16D90"/>
    <w:rsid w:val="00B237CA"/>
    <w:rsid w:val="00B32D7E"/>
    <w:rsid w:val="00B4279B"/>
    <w:rsid w:val="00B8320B"/>
    <w:rsid w:val="00B8445D"/>
    <w:rsid w:val="00B940B7"/>
    <w:rsid w:val="00BB40A3"/>
    <w:rsid w:val="00BE1812"/>
    <w:rsid w:val="00BF4708"/>
    <w:rsid w:val="00BF7D95"/>
    <w:rsid w:val="00C7232A"/>
    <w:rsid w:val="00C83AF3"/>
    <w:rsid w:val="00C8740E"/>
    <w:rsid w:val="00C93A99"/>
    <w:rsid w:val="00CA2C5C"/>
    <w:rsid w:val="00CB5953"/>
    <w:rsid w:val="00D2018E"/>
    <w:rsid w:val="00D313A0"/>
    <w:rsid w:val="00D34993"/>
    <w:rsid w:val="00D370C8"/>
    <w:rsid w:val="00D56827"/>
    <w:rsid w:val="00D77DC0"/>
    <w:rsid w:val="00E274CC"/>
    <w:rsid w:val="00E40440"/>
    <w:rsid w:val="00E71C15"/>
    <w:rsid w:val="00E76EC2"/>
    <w:rsid w:val="00EA5C8A"/>
    <w:rsid w:val="00F67817"/>
    <w:rsid w:val="00F8461C"/>
    <w:rsid w:val="00FA17AF"/>
    <w:rsid w:val="00FC4026"/>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94FDC"/>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5E5155"/>
    <w:rPr>
      <w:color w:val="808080"/>
      <w:shd w:val="clear" w:color="auto" w:fill="E6E6E6"/>
    </w:rPr>
  </w:style>
  <w:style w:type="paragraph" w:customStyle="1" w:styleId="bodytextnumberes">
    <w:name w:val="body text numberes"/>
    <w:basedOn w:val="Normal"/>
    <w:link w:val="bodytextnumberesChar"/>
    <w:qFormat/>
    <w:rsid w:val="0031792F"/>
    <w:pPr>
      <w:widowControl w:val="0"/>
      <w:numPr>
        <w:numId w:val="42"/>
      </w:numPr>
    </w:pPr>
    <w:rPr>
      <w:rFonts w:cstheme="minorHAnsi"/>
    </w:rPr>
  </w:style>
  <w:style w:type="character" w:customStyle="1" w:styleId="bodytextnumberesChar">
    <w:name w:val="body text numberes Char"/>
    <w:basedOn w:val="BodyTextChar"/>
    <w:link w:val="bodytextnumberes"/>
    <w:rsid w:val="0031792F"/>
    <w:rPr>
      <w:rFonts w:ascii="Arial" w:eastAsia="Times New Roman" w:hAnsi="Arial" w:cstheme="minorHAns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e.obrien@jncc.gov.uk"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cms/JNCCIntranet63/default.aspx?page=4653" TargetMode="External"/><Relationship Id="rId4" Type="http://schemas.openxmlformats.org/officeDocument/2006/relationships/webSettings" Target="webSettings.xml"/><Relationship Id="rId9" Type="http://schemas.openxmlformats.org/officeDocument/2006/relationships/hyperlink" Target="mailto:Dora.Iantosca@jncc.gov.u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3541</Words>
  <Characters>20185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Iantosca</dc:creator>
  <cp:lastModifiedBy>Sue Williams</cp:lastModifiedBy>
  <cp:revision>2</cp:revision>
  <cp:lastPrinted>2014-03-19T14:41:00Z</cp:lastPrinted>
  <dcterms:created xsi:type="dcterms:W3CDTF">2019-03-12T09:16:00Z</dcterms:created>
  <dcterms:modified xsi:type="dcterms:W3CDTF">2019-03-12T09:16:00Z</dcterms:modified>
</cp:coreProperties>
</file>